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19B" w:rsidRPr="00B21AF2" w:rsidRDefault="0059219B" w:rsidP="0059219B">
      <w:pPr>
        <w:shd w:val="clear" w:color="auto" w:fill="FFFFFF"/>
        <w:spacing w:after="360" w:line="360" w:lineRule="atLeast"/>
        <w:jc w:val="both"/>
        <w:rPr>
          <w:rFonts w:ascii="Times New Roman" w:eastAsia="Times New Roman" w:hAnsi="Times New Roman" w:cs="Times New Roman"/>
          <w:b/>
          <w:sz w:val="24"/>
          <w:szCs w:val="24"/>
        </w:rPr>
      </w:pPr>
      <w:bookmarkStart w:id="0" w:name="_GoBack"/>
      <w:bookmarkEnd w:id="0"/>
      <w:r w:rsidRPr="00B21AF2">
        <w:rPr>
          <w:rFonts w:ascii="Times New Roman" w:eastAsia="Times New Roman" w:hAnsi="Times New Roman" w:cs="Times New Roman"/>
          <w:b/>
          <w:sz w:val="24"/>
          <w:szCs w:val="24"/>
        </w:rPr>
        <w:t>Termene depunere cereri pentru anul universitar 202</w:t>
      </w:r>
      <w:r w:rsidR="0044711C">
        <w:rPr>
          <w:rFonts w:ascii="Times New Roman" w:eastAsia="Times New Roman" w:hAnsi="Times New Roman" w:cs="Times New Roman"/>
          <w:b/>
          <w:sz w:val="24"/>
          <w:szCs w:val="24"/>
        </w:rPr>
        <w:t>4</w:t>
      </w:r>
      <w:r w:rsidRPr="00B21AF2">
        <w:rPr>
          <w:rFonts w:ascii="Times New Roman" w:eastAsia="Times New Roman" w:hAnsi="Times New Roman" w:cs="Times New Roman"/>
          <w:b/>
          <w:sz w:val="24"/>
          <w:szCs w:val="24"/>
        </w:rPr>
        <w:t>-202</w:t>
      </w:r>
      <w:r w:rsidR="0044711C">
        <w:rPr>
          <w:rFonts w:ascii="Times New Roman" w:eastAsia="Times New Roman" w:hAnsi="Times New Roman" w:cs="Times New Roman"/>
          <w:b/>
          <w:sz w:val="24"/>
          <w:szCs w:val="24"/>
        </w:rPr>
        <w:t>5</w:t>
      </w:r>
    </w:p>
    <w:p w:rsidR="00751E08" w:rsidRPr="00B21AF2" w:rsidRDefault="00751E08" w:rsidP="0059219B">
      <w:pPr>
        <w:shd w:val="clear" w:color="auto" w:fill="FFFFFF"/>
        <w:spacing w:after="360" w:line="360" w:lineRule="atLeast"/>
        <w:jc w:val="both"/>
        <w:rPr>
          <w:rFonts w:ascii="Times New Roman" w:eastAsia="Times New Roman" w:hAnsi="Times New Roman" w:cs="Times New Roman"/>
          <w:sz w:val="24"/>
          <w:szCs w:val="24"/>
        </w:rPr>
      </w:pPr>
      <w:r w:rsidRPr="00B21AF2">
        <w:rPr>
          <w:rFonts w:ascii="Times New Roman" w:eastAsia="Times New Roman" w:hAnsi="Times New Roman" w:cs="Times New Roman"/>
          <w:sz w:val="24"/>
          <w:szCs w:val="24"/>
        </w:rPr>
        <w:t>Perioada de depunere a cererilor de întrerupere de studii, mobilitate</w:t>
      </w:r>
      <w:r w:rsidR="00154A39" w:rsidRPr="00B21AF2">
        <w:rPr>
          <w:rFonts w:ascii="Times New Roman" w:eastAsia="Times New Roman" w:hAnsi="Times New Roman" w:cs="Times New Roman"/>
          <w:sz w:val="24"/>
          <w:szCs w:val="24"/>
        </w:rPr>
        <w:t xml:space="preserve"> (transfer)</w:t>
      </w:r>
      <w:r w:rsidRPr="00B21AF2">
        <w:rPr>
          <w:rFonts w:ascii="Times New Roman" w:eastAsia="Times New Roman" w:hAnsi="Times New Roman" w:cs="Times New Roman"/>
          <w:sz w:val="24"/>
          <w:szCs w:val="24"/>
        </w:rPr>
        <w:t>, prelungire de studii, reluări de studii sau reînmatriculare (formularul atasat....) </w:t>
      </w:r>
      <w:r w:rsidR="00E65DA1" w:rsidRPr="00B21AF2">
        <w:rPr>
          <w:rFonts w:ascii="Times New Roman" w:eastAsia="Times New Roman" w:hAnsi="Times New Roman" w:cs="Times New Roman"/>
          <w:sz w:val="24"/>
          <w:szCs w:val="24"/>
        </w:rPr>
        <w:t xml:space="preserve">pentru anul universitar </w:t>
      </w:r>
      <w:r w:rsidR="0079450E" w:rsidRPr="00B21AF2">
        <w:rPr>
          <w:rFonts w:ascii="Times New Roman" w:eastAsia="Times New Roman" w:hAnsi="Times New Roman" w:cs="Times New Roman"/>
          <w:sz w:val="24"/>
          <w:szCs w:val="24"/>
        </w:rPr>
        <w:t>202</w:t>
      </w:r>
      <w:r w:rsidR="0044711C">
        <w:rPr>
          <w:rFonts w:ascii="Times New Roman" w:eastAsia="Times New Roman" w:hAnsi="Times New Roman" w:cs="Times New Roman"/>
          <w:sz w:val="24"/>
          <w:szCs w:val="24"/>
        </w:rPr>
        <w:t>4</w:t>
      </w:r>
      <w:r w:rsidR="0079450E" w:rsidRPr="00B21AF2">
        <w:rPr>
          <w:rFonts w:ascii="Times New Roman" w:eastAsia="Times New Roman" w:hAnsi="Times New Roman" w:cs="Times New Roman"/>
          <w:sz w:val="24"/>
          <w:szCs w:val="24"/>
        </w:rPr>
        <w:t>-202</w:t>
      </w:r>
      <w:r w:rsidR="0044711C">
        <w:rPr>
          <w:rFonts w:ascii="Times New Roman" w:eastAsia="Times New Roman" w:hAnsi="Times New Roman" w:cs="Times New Roman"/>
          <w:sz w:val="24"/>
          <w:szCs w:val="24"/>
        </w:rPr>
        <w:t>5</w:t>
      </w:r>
      <w:r w:rsidR="003152B5" w:rsidRPr="00B21AF2">
        <w:rPr>
          <w:rFonts w:ascii="Times New Roman" w:eastAsia="Times New Roman" w:hAnsi="Times New Roman" w:cs="Times New Roman"/>
          <w:sz w:val="24"/>
          <w:szCs w:val="24"/>
        </w:rPr>
        <w:t xml:space="preserve"> </w:t>
      </w:r>
      <w:r w:rsidRPr="00B21AF2">
        <w:rPr>
          <w:rFonts w:ascii="Times New Roman" w:eastAsia="Times New Roman" w:hAnsi="Times New Roman" w:cs="Times New Roman"/>
          <w:sz w:val="24"/>
          <w:szCs w:val="24"/>
        </w:rPr>
        <w:t>este </w:t>
      </w:r>
      <w:r w:rsidR="0044711C">
        <w:rPr>
          <w:rFonts w:ascii="Times New Roman" w:eastAsia="Times New Roman" w:hAnsi="Times New Roman" w:cs="Times New Roman"/>
          <w:b/>
          <w:bCs/>
          <w:sz w:val="24"/>
          <w:szCs w:val="24"/>
          <w:highlight w:val="yellow"/>
        </w:rPr>
        <w:t>2-6</w:t>
      </w:r>
      <w:r w:rsidRPr="00B21AF2">
        <w:rPr>
          <w:rFonts w:ascii="Times New Roman" w:eastAsia="Times New Roman" w:hAnsi="Times New Roman" w:cs="Times New Roman"/>
          <w:b/>
          <w:bCs/>
          <w:sz w:val="24"/>
          <w:szCs w:val="24"/>
          <w:highlight w:val="yellow"/>
        </w:rPr>
        <w:t xml:space="preserve"> septembrie 202</w:t>
      </w:r>
      <w:r w:rsidR="0044711C">
        <w:rPr>
          <w:rFonts w:ascii="Times New Roman" w:eastAsia="Times New Roman" w:hAnsi="Times New Roman" w:cs="Times New Roman"/>
          <w:b/>
          <w:bCs/>
          <w:sz w:val="24"/>
          <w:szCs w:val="24"/>
          <w:highlight w:val="yellow"/>
        </w:rPr>
        <w:t>4</w:t>
      </w:r>
      <w:r w:rsidRPr="00B21AF2">
        <w:rPr>
          <w:rFonts w:ascii="Times New Roman" w:eastAsia="Times New Roman" w:hAnsi="Times New Roman" w:cs="Times New Roman"/>
          <w:b/>
          <w:bCs/>
          <w:sz w:val="24"/>
          <w:szCs w:val="24"/>
          <w:highlight w:val="yellow"/>
        </w:rPr>
        <w:t>.</w:t>
      </w:r>
      <w:r w:rsidRPr="00B21AF2">
        <w:rPr>
          <w:rFonts w:ascii="Times New Roman" w:eastAsia="Times New Roman" w:hAnsi="Times New Roman" w:cs="Times New Roman"/>
          <w:b/>
          <w:bCs/>
          <w:sz w:val="24"/>
          <w:szCs w:val="24"/>
        </w:rPr>
        <w:t xml:space="preserve">  </w:t>
      </w:r>
      <w:r w:rsidR="00EF3925" w:rsidRPr="00B21AF2">
        <w:rPr>
          <w:rFonts w:ascii="Times New Roman" w:eastAsia="Times New Roman" w:hAnsi="Times New Roman" w:cs="Times New Roman"/>
          <w:b/>
          <w:bCs/>
          <w:sz w:val="24"/>
          <w:szCs w:val="24"/>
        </w:rPr>
        <w:t>Studenții care au fost în an terminal 202</w:t>
      </w:r>
      <w:r w:rsidR="0044711C">
        <w:rPr>
          <w:rFonts w:ascii="Times New Roman" w:eastAsia="Times New Roman" w:hAnsi="Times New Roman" w:cs="Times New Roman"/>
          <w:b/>
          <w:bCs/>
          <w:sz w:val="24"/>
          <w:szCs w:val="24"/>
        </w:rPr>
        <w:t>3</w:t>
      </w:r>
      <w:r w:rsidR="00EF3925" w:rsidRPr="00B21AF2">
        <w:rPr>
          <w:rFonts w:ascii="Times New Roman" w:eastAsia="Times New Roman" w:hAnsi="Times New Roman" w:cs="Times New Roman"/>
          <w:b/>
          <w:bCs/>
          <w:sz w:val="24"/>
          <w:szCs w:val="24"/>
        </w:rPr>
        <w:t>-202</w:t>
      </w:r>
      <w:r w:rsidR="0044711C">
        <w:rPr>
          <w:rFonts w:ascii="Times New Roman" w:eastAsia="Times New Roman" w:hAnsi="Times New Roman" w:cs="Times New Roman"/>
          <w:b/>
          <w:bCs/>
          <w:sz w:val="24"/>
          <w:szCs w:val="24"/>
        </w:rPr>
        <w:t>4</w:t>
      </w:r>
      <w:r w:rsidR="00EF3925" w:rsidRPr="00B21AF2">
        <w:rPr>
          <w:rFonts w:ascii="Times New Roman" w:eastAsia="Times New Roman" w:hAnsi="Times New Roman" w:cs="Times New Roman"/>
          <w:b/>
          <w:bCs/>
          <w:sz w:val="24"/>
          <w:szCs w:val="24"/>
        </w:rPr>
        <w:t xml:space="preserve"> și au </w:t>
      </w:r>
      <w:r w:rsidR="0059219B" w:rsidRPr="00B21AF2">
        <w:rPr>
          <w:rFonts w:ascii="Times New Roman" w:eastAsia="Times New Roman" w:hAnsi="Times New Roman" w:cs="Times New Roman"/>
          <w:b/>
          <w:bCs/>
          <w:sz w:val="24"/>
          <w:szCs w:val="24"/>
        </w:rPr>
        <w:t xml:space="preserve">minimum </w:t>
      </w:r>
      <w:r w:rsidR="00EF3925" w:rsidRPr="00B21AF2">
        <w:rPr>
          <w:rFonts w:ascii="Times New Roman" w:eastAsia="Times New Roman" w:hAnsi="Times New Roman" w:cs="Times New Roman"/>
          <w:b/>
          <w:bCs/>
          <w:sz w:val="24"/>
          <w:szCs w:val="24"/>
        </w:rPr>
        <w:t xml:space="preserve">30 credite </w:t>
      </w:r>
      <w:r w:rsidR="0059219B" w:rsidRPr="00B21AF2">
        <w:rPr>
          <w:rFonts w:ascii="Times New Roman" w:eastAsia="Times New Roman" w:hAnsi="Times New Roman" w:cs="Times New Roman"/>
          <w:b/>
          <w:bCs/>
          <w:sz w:val="24"/>
          <w:szCs w:val="24"/>
        </w:rPr>
        <w:t xml:space="preserve">obținute </w:t>
      </w:r>
      <w:r w:rsidR="00EF3925" w:rsidRPr="00B21AF2">
        <w:rPr>
          <w:rFonts w:ascii="Times New Roman" w:eastAsia="Times New Roman" w:hAnsi="Times New Roman" w:cs="Times New Roman"/>
          <w:b/>
          <w:bCs/>
          <w:sz w:val="24"/>
          <w:szCs w:val="24"/>
        </w:rPr>
        <w:t>pe anul univ 202</w:t>
      </w:r>
      <w:r w:rsidR="0044711C">
        <w:rPr>
          <w:rFonts w:ascii="Times New Roman" w:eastAsia="Times New Roman" w:hAnsi="Times New Roman" w:cs="Times New Roman"/>
          <w:b/>
          <w:bCs/>
          <w:sz w:val="24"/>
          <w:szCs w:val="24"/>
        </w:rPr>
        <w:t>3</w:t>
      </w:r>
      <w:r w:rsidR="00EF3925" w:rsidRPr="00B21AF2">
        <w:rPr>
          <w:rFonts w:ascii="Times New Roman" w:eastAsia="Times New Roman" w:hAnsi="Times New Roman" w:cs="Times New Roman"/>
          <w:b/>
          <w:bCs/>
          <w:sz w:val="24"/>
          <w:szCs w:val="24"/>
        </w:rPr>
        <w:t>-202</w:t>
      </w:r>
      <w:r w:rsidR="0044711C">
        <w:rPr>
          <w:rFonts w:ascii="Times New Roman" w:eastAsia="Times New Roman" w:hAnsi="Times New Roman" w:cs="Times New Roman"/>
          <w:b/>
          <w:bCs/>
          <w:sz w:val="24"/>
          <w:szCs w:val="24"/>
        </w:rPr>
        <w:t>4</w:t>
      </w:r>
      <w:r w:rsidR="00EF3925" w:rsidRPr="00B21AF2">
        <w:rPr>
          <w:rFonts w:ascii="Times New Roman" w:eastAsia="Times New Roman" w:hAnsi="Times New Roman" w:cs="Times New Roman"/>
          <w:b/>
          <w:bCs/>
          <w:sz w:val="24"/>
          <w:szCs w:val="24"/>
        </w:rPr>
        <w:t xml:space="preserve"> pot cere prelungirea studii</w:t>
      </w:r>
      <w:r w:rsidR="00154A39" w:rsidRPr="00B21AF2">
        <w:rPr>
          <w:rFonts w:ascii="Times New Roman" w:eastAsia="Times New Roman" w:hAnsi="Times New Roman" w:cs="Times New Roman"/>
          <w:b/>
          <w:bCs/>
          <w:sz w:val="24"/>
          <w:szCs w:val="24"/>
        </w:rPr>
        <w:t xml:space="preserve">lor </w:t>
      </w:r>
      <w:r w:rsidR="0059219B" w:rsidRPr="00B21AF2">
        <w:rPr>
          <w:rFonts w:ascii="Times New Roman" w:eastAsia="Times New Roman" w:hAnsi="Times New Roman" w:cs="Times New Roman"/>
          <w:b/>
          <w:bCs/>
          <w:sz w:val="24"/>
          <w:szCs w:val="24"/>
        </w:rPr>
        <w:t xml:space="preserve">pentru anul </w:t>
      </w:r>
      <w:r w:rsidR="00154A39" w:rsidRPr="00B21AF2">
        <w:rPr>
          <w:rFonts w:ascii="Times New Roman" w:eastAsia="Times New Roman" w:hAnsi="Times New Roman" w:cs="Times New Roman"/>
          <w:b/>
          <w:bCs/>
          <w:sz w:val="24"/>
          <w:szCs w:val="24"/>
        </w:rPr>
        <w:t>202</w:t>
      </w:r>
      <w:r w:rsidR="0044711C">
        <w:rPr>
          <w:rFonts w:ascii="Times New Roman" w:eastAsia="Times New Roman" w:hAnsi="Times New Roman" w:cs="Times New Roman"/>
          <w:b/>
          <w:bCs/>
          <w:sz w:val="24"/>
          <w:szCs w:val="24"/>
        </w:rPr>
        <w:t>4</w:t>
      </w:r>
      <w:r w:rsidR="00154A39" w:rsidRPr="00B21AF2">
        <w:rPr>
          <w:rFonts w:ascii="Times New Roman" w:eastAsia="Times New Roman" w:hAnsi="Times New Roman" w:cs="Times New Roman"/>
          <w:b/>
          <w:bCs/>
          <w:sz w:val="24"/>
          <w:szCs w:val="24"/>
        </w:rPr>
        <w:t>-202</w:t>
      </w:r>
      <w:r w:rsidR="0044711C">
        <w:rPr>
          <w:rFonts w:ascii="Times New Roman" w:eastAsia="Times New Roman" w:hAnsi="Times New Roman" w:cs="Times New Roman"/>
          <w:b/>
          <w:bCs/>
          <w:sz w:val="24"/>
          <w:szCs w:val="24"/>
        </w:rPr>
        <w:t>5</w:t>
      </w:r>
      <w:r w:rsidR="00154A39" w:rsidRPr="00B21AF2">
        <w:rPr>
          <w:rFonts w:ascii="Times New Roman" w:eastAsia="Times New Roman" w:hAnsi="Times New Roman" w:cs="Times New Roman"/>
          <w:b/>
          <w:bCs/>
          <w:sz w:val="24"/>
          <w:szCs w:val="24"/>
        </w:rPr>
        <w:t>, altfel vor fi ex</w:t>
      </w:r>
      <w:r w:rsidR="00EF3925" w:rsidRPr="00B21AF2">
        <w:rPr>
          <w:rFonts w:ascii="Times New Roman" w:eastAsia="Times New Roman" w:hAnsi="Times New Roman" w:cs="Times New Roman"/>
          <w:b/>
          <w:bCs/>
          <w:sz w:val="24"/>
          <w:szCs w:val="24"/>
        </w:rPr>
        <w:t>m</w:t>
      </w:r>
      <w:r w:rsidR="00154A39" w:rsidRPr="00B21AF2">
        <w:rPr>
          <w:rFonts w:ascii="Times New Roman" w:eastAsia="Times New Roman" w:hAnsi="Times New Roman" w:cs="Times New Roman"/>
          <w:b/>
          <w:bCs/>
          <w:sz w:val="24"/>
          <w:szCs w:val="24"/>
        </w:rPr>
        <w:t>a</w:t>
      </w:r>
      <w:r w:rsidR="00EF3925" w:rsidRPr="00B21AF2">
        <w:rPr>
          <w:rFonts w:ascii="Times New Roman" w:eastAsia="Times New Roman" w:hAnsi="Times New Roman" w:cs="Times New Roman"/>
          <w:b/>
          <w:bCs/>
          <w:sz w:val="24"/>
          <w:szCs w:val="24"/>
        </w:rPr>
        <w:t xml:space="preserve">triculați. </w:t>
      </w:r>
      <w:r w:rsidR="0059219B" w:rsidRPr="00B21AF2">
        <w:rPr>
          <w:rFonts w:ascii="Times New Roman" w:eastAsia="Times New Roman" w:hAnsi="Times New Roman" w:cs="Times New Roman"/>
          <w:b/>
          <w:bCs/>
          <w:sz w:val="24"/>
          <w:szCs w:val="24"/>
          <w:highlight w:val="green"/>
        </w:rPr>
        <w:t>Reî</w:t>
      </w:r>
      <w:r w:rsidR="00154A39" w:rsidRPr="00B21AF2">
        <w:rPr>
          <w:rFonts w:ascii="Times New Roman" w:eastAsia="Times New Roman" w:hAnsi="Times New Roman" w:cs="Times New Roman"/>
          <w:b/>
          <w:bCs/>
          <w:sz w:val="24"/>
          <w:szCs w:val="24"/>
          <w:highlight w:val="green"/>
        </w:rPr>
        <w:t xml:space="preserve">nmatricularea se poate cere numai în termen de 5 ani de la </w:t>
      </w:r>
      <w:r w:rsidR="00F459B7" w:rsidRPr="00B21AF2">
        <w:rPr>
          <w:rFonts w:ascii="Times New Roman" w:eastAsia="Times New Roman" w:hAnsi="Times New Roman" w:cs="Times New Roman"/>
          <w:b/>
          <w:bCs/>
          <w:sz w:val="24"/>
          <w:szCs w:val="24"/>
          <w:highlight w:val="green"/>
        </w:rPr>
        <w:t>u</w:t>
      </w:r>
      <w:r w:rsidR="003152B5" w:rsidRPr="00B21AF2">
        <w:rPr>
          <w:rFonts w:ascii="Times New Roman" w:eastAsia="Times New Roman" w:hAnsi="Times New Roman" w:cs="Times New Roman"/>
          <w:b/>
          <w:bCs/>
          <w:sz w:val="24"/>
          <w:szCs w:val="24"/>
          <w:highlight w:val="green"/>
        </w:rPr>
        <w:t>ltima</w:t>
      </w:r>
      <w:r w:rsidR="00B14C7F" w:rsidRPr="00B21AF2">
        <w:rPr>
          <w:rFonts w:ascii="Times New Roman" w:eastAsia="Times New Roman" w:hAnsi="Times New Roman" w:cs="Times New Roman"/>
          <w:b/>
          <w:bCs/>
          <w:sz w:val="24"/>
          <w:szCs w:val="24"/>
          <w:highlight w:val="green"/>
        </w:rPr>
        <w:t xml:space="preserve"> </w:t>
      </w:r>
      <w:r w:rsidR="00154A39" w:rsidRPr="00B21AF2">
        <w:rPr>
          <w:rFonts w:ascii="Times New Roman" w:eastAsia="Times New Roman" w:hAnsi="Times New Roman" w:cs="Times New Roman"/>
          <w:b/>
          <w:bCs/>
          <w:sz w:val="24"/>
          <w:szCs w:val="24"/>
          <w:highlight w:val="green"/>
        </w:rPr>
        <w:t>exmatriculare!</w:t>
      </w:r>
    </w:p>
    <w:p w:rsidR="00437F4F" w:rsidRPr="00B21AF2" w:rsidRDefault="00154A39" w:rsidP="0059219B">
      <w:pPr>
        <w:shd w:val="clear" w:color="auto" w:fill="FFFFFF"/>
        <w:spacing w:after="360" w:line="360" w:lineRule="atLeast"/>
        <w:jc w:val="both"/>
        <w:rPr>
          <w:rFonts w:ascii="Times New Roman" w:hAnsi="Times New Roman" w:cs="Times New Roman"/>
          <w:sz w:val="24"/>
          <w:szCs w:val="24"/>
        </w:rPr>
      </w:pPr>
      <w:r w:rsidRPr="00B21AF2">
        <w:rPr>
          <w:rFonts w:ascii="Times New Roman" w:eastAsia="Times New Roman" w:hAnsi="Times New Roman" w:cs="Times New Roman"/>
          <w:b/>
          <w:bCs/>
          <w:sz w:val="24"/>
          <w:szCs w:val="24"/>
        </w:rPr>
        <w:t>Cererile se vor depune</w:t>
      </w:r>
      <w:r w:rsidR="00751E08" w:rsidRPr="00B21AF2">
        <w:rPr>
          <w:rFonts w:ascii="Times New Roman" w:eastAsia="Times New Roman" w:hAnsi="Times New Roman" w:cs="Times New Roman"/>
          <w:b/>
          <w:bCs/>
          <w:sz w:val="24"/>
          <w:szCs w:val="24"/>
        </w:rPr>
        <w:t xml:space="preserve"> la Secretariat </w:t>
      </w:r>
      <w:r w:rsidR="00EF3925" w:rsidRPr="00B21AF2">
        <w:rPr>
          <w:rFonts w:ascii="Times New Roman" w:eastAsia="Times New Roman" w:hAnsi="Times New Roman" w:cs="Times New Roman"/>
          <w:b/>
          <w:bCs/>
          <w:sz w:val="24"/>
          <w:szCs w:val="24"/>
        </w:rPr>
        <w:t xml:space="preserve">între </w:t>
      </w:r>
      <w:r w:rsidR="0044711C">
        <w:rPr>
          <w:rFonts w:ascii="Times New Roman" w:eastAsia="Times New Roman" w:hAnsi="Times New Roman" w:cs="Times New Roman"/>
          <w:b/>
          <w:bCs/>
          <w:sz w:val="24"/>
          <w:szCs w:val="24"/>
          <w:highlight w:val="yellow"/>
        </w:rPr>
        <w:t>2-6</w:t>
      </w:r>
      <w:r w:rsidR="003152B5" w:rsidRPr="00B21AF2">
        <w:rPr>
          <w:rFonts w:ascii="Times New Roman" w:eastAsia="Times New Roman" w:hAnsi="Times New Roman" w:cs="Times New Roman"/>
          <w:b/>
          <w:bCs/>
          <w:sz w:val="24"/>
          <w:szCs w:val="24"/>
          <w:highlight w:val="yellow"/>
        </w:rPr>
        <w:t xml:space="preserve"> septembrie 202</w:t>
      </w:r>
      <w:r w:rsidR="006254FB">
        <w:rPr>
          <w:rFonts w:ascii="Times New Roman" w:eastAsia="Times New Roman" w:hAnsi="Times New Roman" w:cs="Times New Roman"/>
          <w:b/>
          <w:bCs/>
          <w:sz w:val="24"/>
          <w:szCs w:val="24"/>
          <w:highlight w:val="yellow"/>
        </w:rPr>
        <w:t>4</w:t>
      </w:r>
      <w:r w:rsidR="00EF3925" w:rsidRPr="00B21AF2">
        <w:rPr>
          <w:rFonts w:ascii="Times New Roman" w:eastAsia="Times New Roman" w:hAnsi="Times New Roman" w:cs="Times New Roman"/>
          <w:b/>
          <w:bCs/>
          <w:sz w:val="24"/>
          <w:szCs w:val="24"/>
          <w:highlight w:val="yellow"/>
        </w:rPr>
        <w:t xml:space="preserve">, intre orele 9-12 </w:t>
      </w:r>
      <w:r w:rsidR="00751E08" w:rsidRPr="00B21AF2">
        <w:rPr>
          <w:rFonts w:ascii="Times New Roman" w:eastAsia="Times New Roman" w:hAnsi="Times New Roman" w:cs="Times New Roman"/>
          <w:b/>
          <w:bCs/>
          <w:sz w:val="24"/>
          <w:szCs w:val="24"/>
        </w:rPr>
        <w:t>sau se vor transmite prin e-mail secretarei specializării. </w:t>
      </w:r>
      <w:r w:rsidR="00751E08" w:rsidRPr="00B21AF2">
        <w:rPr>
          <w:rFonts w:ascii="Times New Roman" w:eastAsia="Times New Roman" w:hAnsi="Times New Roman" w:cs="Times New Roman"/>
          <w:sz w:val="24"/>
          <w:szCs w:val="24"/>
        </w:rPr>
        <w:t>Solicitanții pot obține informații suplimentare și consiliere de la secretarele programelor</w:t>
      </w:r>
      <w:r w:rsidR="00D44EDF" w:rsidRPr="00B21AF2">
        <w:rPr>
          <w:rFonts w:ascii="Times New Roman" w:eastAsia="Times New Roman" w:hAnsi="Times New Roman" w:cs="Times New Roman"/>
          <w:sz w:val="24"/>
          <w:szCs w:val="24"/>
        </w:rPr>
        <w:t xml:space="preserve"> de studii. Adresele de e-mail s</w:t>
      </w:r>
      <w:r w:rsidR="00751E08" w:rsidRPr="00B21AF2">
        <w:rPr>
          <w:rFonts w:ascii="Times New Roman" w:eastAsia="Times New Roman" w:hAnsi="Times New Roman" w:cs="Times New Roman"/>
          <w:sz w:val="24"/>
          <w:szCs w:val="24"/>
        </w:rPr>
        <w:t xml:space="preserve">e regăsesc la linkul: </w:t>
      </w:r>
      <w:hyperlink r:id="rId8" w:history="1">
        <w:r w:rsidR="00437F4F" w:rsidRPr="00B21AF2">
          <w:rPr>
            <w:rStyle w:val="Hyperlink"/>
            <w:rFonts w:ascii="Times New Roman" w:hAnsi="Times New Roman" w:cs="Times New Roman"/>
            <w:sz w:val="24"/>
            <w:szCs w:val="24"/>
          </w:rPr>
          <w:t>https://geografie.ubbcluj.ro/secretariat</w:t>
        </w:r>
      </w:hyperlink>
    </w:p>
    <w:p w:rsidR="00751E08" w:rsidRPr="00B21AF2" w:rsidRDefault="00751E08" w:rsidP="0059219B">
      <w:pPr>
        <w:shd w:val="clear" w:color="auto" w:fill="FFFFFF"/>
        <w:spacing w:after="360" w:line="360" w:lineRule="atLeast"/>
        <w:jc w:val="both"/>
        <w:rPr>
          <w:rFonts w:ascii="Times New Roman" w:eastAsia="Times New Roman" w:hAnsi="Times New Roman" w:cs="Times New Roman"/>
          <w:sz w:val="24"/>
          <w:szCs w:val="24"/>
        </w:rPr>
      </w:pPr>
      <w:r w:rsidRPr="00B21AF2">
        <w:rPr>
          <w:rFonts w:ascii="Times New Roman" w:eastAsia="Times New Roman" w:hAnsi="Times New Roman" w:cs="Times New Roman"/>
          <w:sz w:val="24"/>
          <w:szCs w:val="24"/>
        </w:rPr>
        <w:t>(1)  Persoanele care </w:t>
      </w:r>
      <w:r w:rsidRPr="00B21AF2">
        <w:rPr>
          <w:rFonts w:ascii="Times New Roman" w:eastAsia="Times New Roman" w:hAnsi="Times New Roman" w:cs="Times New Roman"/>
          <w:b/>
          <w:bCs/>
          <w:sz w:val="24"/>
          <w:szCs w:val="24"/>
        </w:rPr>
        <w:t>au avut calitatea de student </w:t>
      </w:r>
      <w:r w:rsidRPr="00B21AF2">
        <w:rPr>
          <w:rFonts w:ascii="Times New Roman" w:eastAsia="Times New Roman" w:hAnsi="Times New Roman" w:cs="Times New Roman"/>
          <w:sz w:val="24"/>
          <w:szCs w:val="24"/>
        </w:rPr>
        <w:t>in anul universitar 202</w:t>
      </w:r>
      <w:r w:rsidR="0044711C">
        <w:rPr>
          <w:rFonts w:ascii="Times New Roman" w:eastAsia="Times New Roman" w:hAnsi="Times New Roman" w:cs="Times New Roman"/>
          <w:sz w:val="24"/>
          <w:szCs w:val="24"/>
        </w:rPr>
        <w:t>3</w:t>
      </w:r>
      <w:r w:rsidRPr="00B21AF2">
        <w:rPr>
          <w:rFonts w:ascii="Times New Roman" w:eastAsia="Times New Roman" w:hAnsi="Times New Roman" w:cs="Times New Roman"/>
          <w:sz w:val="24"/>
          <w:szCs w:val="24"/>
        </w:rPr>
        <w:t>-202</w:t>
      </w:r>
      <w:r w:rsidR="0044711C">
        <w:rPr>
          <w:rFonts w:ascii="Times New Roman" w:eastAsia="Times New Roman" w:hAnsi="Times New Roman" w:cs="Times New Roman"/>
          <w:sz w:val="24"/>
          <w:szCs w:val="24"/>
        </w:rPr>
        <w:t>4</w:t>
      </w:r>
      <w:r w:rsidRPr="00B21AF2">
        <w:rPr>
          <w:rFonts w:ascii="Times New Roman" w:eastAsia="Times New Roman" w:hAnsi="Times New Roman" w:cs="Times New Roman"/>
          <w:sz w:val="24"/>
          <w:szCs w:val="24"/>
        </w:rPr>
        <w:t> vor </w:t>
      </w:r>
      <w:r w:rsidR="0079450E" w:rsidRPr="00B21AF2">
        <w:rPr>
          <w:rFonts w:ascii="Times New Roman" w:eastAsia="Times New Roman" w:hAnsi="Times New Roman" w:cs="Times New Roman"/>
          <w:sz w:val="24"/>
          <w:szCs w:val="24"/>
        </w:rPr>
        <w:t>depune</w:t>
      </w:r>
      <w:r w:rsidRPr="00B21AF2">
        <w:rPr>
          <w:rFonts w:ascii="Times New Roman" w:eastAsia="Times New Roman" w:hAnsi="Times New Roman" w:cs="Times New Roman"/>
          <w:sz w:val="24"/>
          <w:szCs w:val="24"/>
        </w:rPr>
        <w:t> </w:t>
      </w:r>
      <w:r w:rsidR="0079450E" w:rsidRPr="00B21AF2">
        <w:rPr>
          <w:rFonts w:ascii="Times New Roman" w:eastAsia="Times New Roman" w:hAnsi="Times New Roman" w:cs="Times New Roman"/>
          <w:sz w:val="24"/>
          <w:szCs w:val="24"/>
        </w:rPr>
        <w:t>(după caz)</w:t>
      </w:r>
    </w:p>
    <w:p w:rsidR="00751E08" w:rsidRPr="00B21AF2" w:rsidRDefault="00751E08" w:rsidP="0059219B">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highlight w:val="cyan"/>
        </w:rPr>
      </w:pPr>
      <w:r w:rsidRPr="00B21AF2">
        <w:rPr>
          <w:rFonts w:ascii="Times New Roman" w:eastAsia="Times New Roman" w:hAnsi="Times New Roman" w:cs="Times New Roman"/>
          <w:sz w:val="24"/>
          <w:szCs w:val="24"/>
          <w:highlight w:val="cyan"/>
        </w:rPr>
        <w:t>Cerere de </w:t>
      </w:r>
      <w:r w:rsidRPr="00B21AF2">
        <w:rPr>
          <w:rFonts w:ascii="Times New Roman" w:eastAsia="Times New Roman" w:hAnsi="Times New Roman" w:cs="Times New Roman"/>
          <w:i/>
          <w:iCs/>
          <w:sz w:val="24"/>
          <w:szCs w:val="24"/>
          <w:highlight w:val="cyan"/>
        </w:rPr>
        <w:t>întrerupere </w:t>
      </w:r>
      <w:r w:rsidRPr="00B21AF2">
        <w:rPr>
          <w:rFonts w:ascii="Times New Roman" w:eastAsia="Times New Roman" w:hAnsi="Times New Roman" w:cs="Times New Roman"/>
          <w:sz w:val="24"/>
          <w:szCs w:val="24"/>
          <w:highlight w:val="cyan"/>
        </w:rPr>
        <w:t>de studii </w:t>
      </w:r>
    </w:p>
    <w:p w:rsidR="001734A6" w:rsidRPr="00B21AF2" w:rsidRDefault="001734A6" w:rsidP="00FF0704">
      <w:pPr>
        <w:autoSpaceDE w:val="0"/>
        <w:autoSpaceDN w:val="0"/>
        <w:adjustRightInd w:val="0"/>
        <w:spacing w:after="0" w:line="240" w:lineRule="auto"/>
        <w:ind w:left="360"/>
        <w:jc w:val="both"/>
        <w:rPr>
          <w:rFonts w:ascii="Times New Roman" w:hAnsi="Times New Roman" w:cs="Times New Roman"/>
          <w:sz w:val="24"/>
          <w:szCs w:val="24"/>
        </w:rPr>
      </w:pPr>
      <w:r w:rsidRPr="00B21AF2">
        <w:rPr>
          <w:rFonts w:ascii="Times New Roman" w:hAnsi="Times New Roman" w:cs="Times New Roman"/>
          <w:sz w:val="24"/>
          <w:szCs w:val="24"/>
        </w:rPr>
        <w:t>Taxele de școlarizare datorate de</w:t>
      </w:r>
      <w:r w:rsidR="00FF0704" w:rsidRPr="00B21AF2">
        <w:rPr>
          <w:rFonts w:ascii="Times New Roman" w:hAnsi="Times New Roman" w:cs="Times New Roman"/>
          <w:sz w:val="24"/>
          <w:szCs w:val="24"/>
        </w:rPr>
        <w:t xml:space="preserve"> </w:t>
      </w:r>
      <w:r w:rsidRPr="00B21AF2">
        <w:rPr>
          <w:rFonts w:ascii="Times New Roman" w:hAnsi="Times New Roman" w:cs="Times New Roman"/>
          <w:sz w:val="24"/>
          <w:szCs w:val="24"/>
        </w:rPr>
        <w:t>către studenții înmatric</w:t>
      </w:r>
      <w:r w:rsidR="00FF0704" w:rsidRPr="00B21AF2">
        <w:rPr>
          <w:rFonts w:ascii="Times New Roman" w:hAnsi="Times New Roman" w:cs="Times New Roman"/>
          <w:sz w:val="24"/>
          <w:szCs w:val="24"/>
        </w:rPr>
        <w:t xml:space="preserve">ulați în regim cu taxă care cer </w:t>
      </w:r>
      <w:r w:rsidRPr="00B21AF2">
        <w:rPr>
          <w:rFonts w:ascii="Times New Roman" w:hAnsi="Times New Roman" w:cs="Times New Roman"/>
          <w:sz w:val="24"/>
          <w:szCs w:val="24"/>
        </w:rPr>
        <w:t>întreruperea studiilor se</w:t>
      </w:r>
      <w:r w:rsidR="00FF0704" w:rsidRPr="00B21AF2">
        <w:rPr>
          <w:rFonts w:ascii="Times New Roman" w:hAnsi="Times New Roman" w:cs="Times New Roman"/>
          <w:sz w:val="24"/>
          <w:szCs w:val="24"/>
        </w:rPr>
        <w:t xml:space="preserve"> </w:t>
      </w:r>
      <w:r w:rsidRPr="00B21AF2">
        <w:rPr>
          <w:rFonts w:ascii="Times New Roman" w:hAnsi="Times New Roman" w:cs="Times New Roman"/>
          <w:sz w:val="24"/>
          <w:szCs w:val="24"/>
        </w:rPr>
        <w:t>determină după cum urmează:</w:t>
      </w:r>
    </w:p>
    <w:p w:rsidR="001734A6" w:rsidRPr="00B21AF2" w:rsidRDefault="001734A6" w:rsidP="00FF0704">
      <w:pPr>
        <w:autoSpaceDE w:val="0"/>
        <w:autoSpaceDN w:val="0"/>
        <w:adjustRightInd w:val="0"/>
        <w:spacing w:after="0" w:line="240" w:lineRule="auto"/>
        <w:ind w:left="360"/>
        <w:jc w:val="both"/>
        <w:rPr>
          <w:rFonts w:ascii="Times New Roman" w:hAnsi="Times New Roman" w:cs="Times New Roman"/>
          <w:sz w:val="24"/>
          <w:szCs w:val="24"/>
        </w:rPr>
      </w:pPr>
      <w:r w:rsidRPr="00B21AF2">
        <w:rPr>
          <w:rFonts w:ascii="Times New Roman" w:hAnsi="Times New Roman" w:cs="Times New Roman"/>
          <w:sz w:val="24"/>
          <w:szCs w:val="24"/>
        </w:rPr>
        <w:t>a. Ulterior începerii anului universitar, după înmatriculare, studenții care urmează</w:t>
      </w:r>
      <w:r w:rsidR="00FF0704" w:rsidRPr="00B21AF2">
        <w:rPr>
          <w:rFonts w:ascii="Times New Roman" w:hAnsi="Times New Roman" w:cs="Times New Roman"/>
          <w:sz w:val="24"/>
          <w:szCs w:val="24"/>
        </w:rPr>
        <w:t xml:space="preserve"> </w:t>
      </w:r>
      <w:r w:rsidRPr="00B21AF2">
        <w:rPr>
          <w:rFonts w:ascii="Times New Roman" w:hAnsi="Times New Roman" w:cs="Times New Roman"/>
          <w:sz w:val="24"/>
          <w:szCs w:val="24"/>
        </w:rPr>
        <w:t>programe de studii în regim cu taxă, indiferent de anul de studiu, datorează taxa</w:t>
      </w:r>
      <w:r w:rsidR="00FF0704" w:rsidRPr="00B21AF2">
        <w:rPr>
          <w:rFonts w:ascii="Times New Roman" w:hAnsi="Times New Roman" w:cs="Times New Roman"/>
          <w:sz w:val="24"/>
          <w:szCs w:val="24"/>
        </w:rPr>
        <w:t xml:space="preserve"> de școlarizare în </w:t>
      </w:r>
      <w:r w:rsidRPr="00B21AF2">
        <w:rPr>
          <w:rFonts w:ascii="Times New Roman" w:hAnsi="Times New Roman" w:cs="Times New Roman"/>
          <w:sz w:val="24"/>
          <w:szCs w:val="24"/>
        </w:rPr>
        <w:t>funcție de momentul solicitării scrise a întreruperii studiilor și</w:t>
      </w:r>
      <w:r w:rsidR="00FF0704" w:rsidRPr="00B21AF2">
        <w:rPr>
          <w:rFonts w:ascii="Times New Roman" w:hAnsi="Times New Roman" w:cs="Times New Roman"/>
          <w:sz w:val="24"/>
          <w:szCs w:val="24"/>
        </w:rPr>
        <w:t xml:space="preserve"> </w:t>
      </w:r>
      <w:r w:rsidRPr="00B21AF2">
        <w:rPr>
          <w:rFonts w:ascii="Times New Roman" w:hAnsi="Times New Roman" w:cs="Times New Roman"/>
          <w:sz w:val="24"/>
          <w:szCs w:val="24"/>
        </w:rPr>
        <w:t xml:space="preserve">în acord cu prevederile art. 3 </w:t>
      </w:r>
      <w:r w:rsidR="00FB02D5" w:rsidRPr="00B21AF2">
        <w:rPr>
          <w:rFonts w:ascii="Times New Roman" w:hAnsi="Times New Roman" w:cs="Times New Roman"/>
          <w:sz w:val="24"/>
          <w:szCs w:val="24"/>
        </w:rPr>
        <w:t>din Regulamentul de taxe</w:t>
      </w:r>
      <w:r w:rsidRPr="00B21AF2">
        <w:rPr>
          <w:rFonts w:ascii="Times New Roman" w:hAnsi="Times New Roman" w:cs="Times New Roman"/>
          <w:sz w:val="24"/>
          <w:szCs w:val="24"/>
        </w:rPr>
        <w:t>, astfel:</w:t>
      </w:r>
    </w:p>
    <w:p w:rsidR="001734A6" w:rsidRPr="00B21AF2" w:rsidRDefault="001734A6" w:rsidP="00FF0704">
      <w:pPr>
        <w:autoSpaceDE w:val="0"/>
        <w:autoSpaceDN w:val="0"/>
        <w:adjustRightInd w:val="0"/>
        <w:spacing w:after="0" w:line="240" w:lineRule="auto"/>
        <w:ind w:left="360"/>
        <w:jc w:val="both"/>
        <w:rPr>
          <w:rFonts w:ascii="Times New Roman" w:hAnsi="Times New Roman" w:cs="Times New Roman"/>
          <w:sz w:val="24"/>
          <w:szCs w:val="24"/>
          <w:highlight w:val="yellow"/>
        </w:rPr>
      </w:pPr>
      <w:r w:rsidRPr="00B21AF2">
        <w:rPr>
          <w:rFonts w:ascii="Times New Roman" w:eastAsia="SymbolMT" w:hAnsi="Times New Roman" w:cs="Times New Roman"/>
          <w:sz w:val="24"/>
          <w:szCs w:val="24"/>
        </w:rPr>
        <w:t xml:space="preserve"> </w:t>
      </w:r>
      <w:r w:rsidRPr="00B21AF2">
        <w:rPr>
          <w:rFonts w:ascii="Times New Roman" w:hAnsi="Times New Roman" w:cs="Times New Roman"/>
          <w:sz w:val="24"/>
          <w:szCs w:val="24"/>
          <w:highlight w:val="yellow"/>
        </w:rPr>
        <w:t>Dacă cererea de întrerupere a studiilor este înregistrată pe parcursul</w:t>
      </w:r>
      <w:r w:rsidR="00FF0704" w:rsidRPr="00B21AF2">
        <w:rPr>
          <w:rFonts w:ascii="Times New Roman" w:hAnsi="Times New Roman" w:cs="Times New Roman"/>
          <w:sz w:val="24"/>
          <w:szCs w:val="24"/>
          <w:highlight w:val="yellow"/>
        </w:rPr>
        <w:t xml:space="preserve"> </w:t>
      </w:r>
      <w:r w:rsidRPr="00B21AF2">
        <w:rPr>
          <w:rFonts w:ascii="Times New Roman" w:hAnsi="Times New Roman" w:cs="Times New Roman"/>
          <w:sz w:val="24"/>
          <w:szCs w:val="24"/>
          <w:highlight w:val="yellow"/>
        </w:rPr>
        <w:t>semestrului I, va datora 50% din taxa de școlarizare totală;</w:t>
      </w:r>
    </w:p>
    <w:p w:rsidR="001734A6" w:rsidRPr="00B21AF2" w:rsidRDefault="001734A6" w:rsidP="00FF0704">
      <w:pPr>
        <w:autoSpaceDE w:val="0"/>
        <w:autoSpaceDN w:val="0"/>
        <w:adjustRightInd w:val="0"/>
        <w:spacing w:after="0" w:line="240" w:lineRule="auto"/>
        <w:ind w:left="360"/>
        <w:jc w:val="both"/>
        <w:rPr>
          <w:rFonts w:ascii="Times New Roman" w:hAnsi="Times New Roman" w:cs="Times New Roman"/>
          <w:sz w:val="24"/>
          <w:szCs w:val="24"/>
          <w:highlight w:val="yellow"/>
        </w:rPr>
      </w:pPr>
      <w:r w:rsidRPr="00B21AF2">
        <w:rPr>
          <w:rFonts w:ascii="Times New Roman" w:eastAsia="SymbolMT" w:hAnsi="Times New Roman" w:cs="Times New Roman"/>
          <w:sz w:val="24"/>
          <w:szCs w:val="24"/>
        </w:rPr>
        <w:t xml:space="preserve"> </w:t>
      </w:r>
      <w:r w:rsidRPr="00B21AF2">
        <w:rPr>
          <w:rFonts w:ascii="Times New Roman" w:hAnsi="Times New Roman" w:cs="Times New Roman"/>
          <w:sz w:val="24"/>
          <w:szCs w:val="24"/>
          <w:highlight w:val="yellow"/>
        </w:rPr>
        <w:t>Dacă cererea de întrerupere a studiilor este înregistrată pe parcursul</w:t>
      </w:r>
      <w:r w:rsidR="00FF0704" w:rsidRPr="00B21AF2">
        <w:rPr>
          <w:rFonts w:ascii="Times New Roman" w:hAnsi="Times New Roman" w:cs="Times New Roman"/>
          <w:sz w:val="24"/>
          <w:szCs w:val="24"/>
          <w:highlight w:val="yellow"/>
        </w:rPr>
        <w:t xml:space="preserve"> </w:t>
      </w:r>
      <w:r w:rsidRPr="00B21AF2">
        <w:rPr>
          <w:rFonts w:ascii="Times New Roman" w:hAnsi="Times New Roman" w:cs="Times New Roman"/>
          <w:sz w:val="24"/>
          <w:szCs w:val="24"/>
          <w:highlight w:val="yellow"/>
        </w:rPr>
        <w:t>semestrului II, va datora taxa de școlarizare integral.</w:t>
      </w:r>
    </w:p>
    <w:p w:rsidR="00751E08" w:rsidRPr="00B21AF2" w:rsidRDefault="00751E08" w:rsidP="00437F4F">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highlight w:val="cyan"/>
        </w:rPr>
      </w:pPr>
      <w:r w:rsidRPr="00B21AF2">
        <w:rPr>
          <w:rFonts w:ascii="Times New Roman" w:eastAsia="Times New Roman" w:hAnsi="Times New Roman" w:cs="Times New Roman"/>
          <w:sz w:val="24"/>
          <w:szCs w:val="24"/>
          <w:highlight w:val="cyan"/>
        </w:rPr>
        <w:t>Cerere de </w:t>
      </w:r>
      <w:r w:rsidRPr="00B21AF2">
        <w:rPr>
          <w:rFonts w:ascii="Times New Roman" w:eastAsia="Times New Roman" w:hAnsi="Times New Roman" w:cs="Times New Roman"/>
          <w:i/>
          <w:iCs/>
          <w:sz w:val="24"/>
          <w:szCs w:val="24"/>
          <w:highlight w:val="cyan"/>
        </w:rPr>
        <w:t>mobilitate</w:t>
      </w:r>
      <w:r w:rsidR="00154A39" w:rsidRPr="00B21AF2">
        <w:rPr>
          <w:rFonts w:ascii="Times New Roman" w:eastAsia="Times New Roman" w:hAnsi="Times New Roman" w:cs="Times New Roman"/>
          <w:i/>
          <w:iCs/>
          <w:sz w:val="24"/>
          <w:szCs w:val="24"/>
          <w:highlight w:val="cyan"/>
        </w:rPr>
        <w:t>(transfer)</w:t>
      </w:r>
      <w:r w:rsidRPr="00B21AF2">
        <w:rPr>
          <w:rFonts w:ascii="Times New Roman" w:eastAsia="Times New Roman" w:hAnsi="Times New Roman" w:cs="Times New Roman"/>
          <w:i/>
          <w:iCs/>
          <w:sz w:val="24"/>
          <w:szCs w:val="24"/>
          <w:highlight w:val="cyan"/>
        </w:rPr>
        <w:t> </w:t>
      </w:r>
      <w:r w:rsidRPr="00B21AF2">
        <w:rPr>
          <w:rFonts w:ascii="Times New Roman" w:eastAsia="Times New Roman" w:hAnsi="Times New Roman" w:cs="Times New Roman"/>
          <w:sz w:val="24"/>
          <w:szCs w:val="24"/>
          <w:highlight w:val="cyan"/>
        </w:rPr>
        <w:t>de la o forma de invatamant la alta sau de la un program de studii la altul, insotita de dovada platii taxei de mobilitate</w:t>
      </w:r>
      <w:r w:rsidR="00197573" w:rsidRPr="00B21AF2">
        <w:rPr>
          <w:rFonts w:ascii="Times New Roman" w:eastAsia="Times New Roman" w:hAnsi="Times New Roman" w:cs="Times New Roman"/>
          <w:sz w:val="24"/>
          <w:szCs w:val="24"/>
          <w:highlight w:val="cyan"/>
        </w:rPr>
        <w:t xml:space="preserve"> (după caz, 200 ron pt mobilități interne și 500 ron pentru aprobarea mobilității către alte instituții)</w:t>
      </w:r>
      <w:r w:rsidRPr="00B21AF2">
        <w:rPr>
          <w:rFonts w:ascii="Times New Roman" w:eastAsia="Times New Roman" w:hAnsi="Times New Roman" w:cs="Times New Roman"/>
          <w:sz w:val="24"/>
          <w:szCs w:val="24"/>
          <w:highlight w:val="cyan"/>
        </w:rPr>
        <w:t> - în prealabil se va solicita acest formular de la secretara specializării </w:t>
      </w:r>
    </w:p>
    <w:p w:rsidR="00050E37" w:rsidRPr="00B21AF2" w:rsidRDefault="00050E37" w:rsidP="00197573">
      <w:pPr>
        <w:pStyle w:val="ListParagraph"/>
        <w:spacing w:after="0" w:line="240" w:lineRule="auto"/>
        <w:jc w:val="both"/>
        <w:rPr>
          <w:rFonts w:ascii="Times New Roman" w:hAnsi="Times New Roman" w:cs="Times New Roman"/>
          <w:b/>
        </w:rPr>
      </w:pPr>
      <w:r w:rsidRPr="00B21AF2">
        <w:rPr>
          <w:rFonts w:ascii="Times New Roman" w:hAnsi="Times New Roman" w:cs="Times New Roman"/>
          <w:b/>
        </w:rPr>
        <w:t xml:space="preserve">Art.39. Mobilitate internă temporară </w:t>
      </w:r>
    </w:p>
    <w:p w:rsidR="00050E37" w:rsidRPr="00B21AF2" w:rsidRDefault="00050E37" w:rsidP="00197573">
      <w:pPr>
        <w:pStyle w:val="ListParagraph"/>
        <w:numPr>
          <w:ilvl w:val="0"/>
          <w:numId w:val="1"/>
        </w:numPr>
        <w:spacing w:after="0" w:line="240" w:lineRule="auto"/>
        <w:jc w:val="both"/>
        <w:rPr>
          <w:rFonts w:ascii="Times New Roman" w:hAnsi="Times New Roman" w:cs="Times New Roman"/>
          <w:highlight w:val="yellow"/>
        </w:rPr>
      </w:pPr>
      <w:r w:rsidRPr="00B21AF2">
        <w:rPr>
          <w:rFonts w:ascii="Times New Roman" w:hAnsi="Times New Roman" w:cs="Times New Roman"/>
          <w:b/>
        </w:rPr>
        <w:t xml:space="preserve">(1) </w:t>
      </w:r>
      <w:r w:rsidRPr="00B21AF2">
        <w:rPr>
          <w:rFonts w:ascii="Times New Roman" w:hAnsi="Times New Roman" w:cs="Times New Roman"/>
        </w:rPr>
        <w:t xml:space="preserve">Studentul poate beneficia de mobilitate internă temporară între două instituții de învățământ superior acreditate/autorizate provizoriu din țară. </w:t>
      </w:r>
      <w:r w:rsidR="00197573" w:rsidRPr="00B21AF2">
        <w:rPr>
          <w:rFonts w:ascii="Times New Roman" w:hAnsi="Times New Roman" w:cs="Times New Roman"/>
          <w:highlight w:val="yellow"/>
        </w:rPr>
        <w:t>UBB acceptă prin mobilitate academică internă numai studenți de la universitățile din Consorțiile din care UBB și/sau facultățile fac parte.</w:t>
      </w:r>
      <w:r w:rsidR="00197573" w:rsidRPr="00B21AF2">
        <w:rPr>
          <w:rFonts w:ascii="Times New Roman" w:hAnsi="Times New Roman" w:cs="Times New Roman"/>
        </w:rPr>
        <w:t xml:space="preserve"> </w:t>
      </w:r>
      <w:r w:rsidRPr="00B21AF2">
        <w:rPr>
          <w:rFonts w:ascii="Times New Roman" w:hAnsi="Times New Roman" w:cs="Times New Roman"/>
        </w:rPr>
        <w:t>Un student poate beneficia de acest tip de mobilitate o singură dată pe parcursul studiilor.</w:t>
      </w:r>
    </w:p>
    <w:p w:rsidR="00050E37" w:rsidRPr="00B21AF2" w:rsidRDefault="00050E37" w:rsidP="00050E37">
      <w:pPr>
        <w:pStyle w:val="ListParagraph"/>
        <w:numPr>
          <w:ilvl w:val="0"/>
          <w:numId w:val="1"/>
        </w:numPr>
        <w:spacing w:after="0" w:line="240" w:lineRule="auto"/>
        <w:jc w:val="both"/>
        <w:rPr>
          <w:rFonts w:ascii="Times New Roman" w:hAnsi="Times New Roman" w:cs="Times New Roman"/>
          <w:highlight w:val="yellow"/>
        </w:rPr>
      </w:pPr>
      <w:r w:rsidRPr="00B21AF2">
        <w:rPr>
          <w:rFonts w:ascii="Times New Roman" w:hAnsi="Times New Roman" w:cs="Times New Roman"/>
          <w:b/>
        </w:rPr>
        <w:t xml:space="preserve">(2) </w:t>
      </w:r>
      <w:r w:rsidRPr="00B21AF2">
        <w:rPr>
          <w:rFonts w:ascii="Times New Roman" w:hAnsi="Times New Roman" w:cs="Times New Roman"/>
        </w:rPr>
        <w:t xml:space="preserve">În cazul mobilității interne temporare, finanțarea urmează studentul. În cazul studenților cu taxă, </w:t>
      </w:r>
      <w:r w:rsidRPr="00B21AF2">
        <w:rPr>
          <w:rFonts w:ascii="Times New Roman" w:hAnsi="Times New Roman" w:cs="Times New Roman"/>
          <w:highlight w:val="yellow"/>
        </w:rPr>
        <w:t xml:space="preserve">valoarea taxei de la instituția de proveniență, aferentă semestrului în care are loc mobilitatea, se va achita către universitatea primitoare. </w:t>
      </w:r>
    </w:p>
    <w:p w:rsidR="00050E37" w:rsidRPr="00B21AF2" w:rsidRDefault="00050E37" w:rsidP="00050E37">
      <w:pPr>
        <w:pStyle w:val="ListParagraph"/>
        <w:numPr>
          <w:ilvl w:val="0"/>
          <w:numId w:val="1"/>
        </w:numPr>
        <w:spacing w:after="0" w:line="240" w:lineRule="auto"/>
        <w:jc w:val="both"/>
        <w:rPr>
          <w:rFonts w:ascii="Times New Roman" w:hAnsi="Times New Roman" w:cs="Times New Roman"/>
        </w:rPr>
      </w:pPr>
      <w:r w:rsidRPr="00B21AF2">
        <w:rPr>
          <w:rFonts w:ascii="Times New Roman" w:hAnsi="Times New Roman" w:cs="Times New Roman"/>
          <w:b/>
        </w:rPr>
        <w:t xml:space="preserve">(3) </w:t>
      </w:r>
      <w:r w:rsidRPr="00B21AF2">
        <w:rPr>
          <w:rFonts w:ascii="Times New Roman" w:hAnsi="Times New Roman" w:cs="Times New Roman"/>
        </w:rPr>
        <w:t>Mobilitatea internă temporară se poate realiza după promovarea primului an de studii, la început de semestru.</w:t>
      </w:r>
    </w:p>
    <w:p w:rsidR="00050E37" w:rsidRPr="00B21AF2" w:rsidRDefault="00050E37" w:rsidP="00050E37">
      <w:pPr>
        <w:pStyle w:val="ListParagraph"/>
        <w:numPr>
          <w:ilvl w:val="0"/>
          <w:numId w:val="1"/>
        </w:numPr>
        <w:spacing w:after="0" w:line="240" w:lineRule="auto"/>
        <w:jc w:val="both"/>
        <w:rPr>
          <w:rFonts w:ascii="Times New Roman" w:hAnsi="Times New Roman" w:cs="Times New Roman"/>
        </w:rPr>
      </w:pPr>
      <w:r w:rsidRPr="00B21AF2">
        <w:rPr>
          <w:rFonts w:ascii="Times New Roman" w:hAnsi="Times New Roman" w:cs="Times New Roman"/>
          <w:b/>
        </w:rPr>
        <w:t xml:space="preserve">(4) </w:t>
      </w:r>
      <w:r w:rsidRPr="00B21AF2">
        <w:rPr>
          <w:rFonts w:ascii="Times New Roman" w:hAnsi="Times New Roman" w:cs="Times New Roman"/>
        </w:rPr>
        <w:t xml:space="preserve">Recunoașterea creditelor de studii transferabile și a compatibilității curriculei se realizează atât la începutul, cât și la sfârșitul perioadei de mobilitate, în baza regulamentelor instituțiilor de învățământ superior implicate. La începerea mobilității, studentul va completa un contract de studii cu disciplinele pe care le va urma, conform planului de învățământ al programului de studii/specializării la care vine, contract care va fi semnat de student și de cele două instituții implicate. Instituția primitoare are obligația ca la finalul mobilității </w:t>
      </w:r>
      <w:r w:rsidRPr="00B21AF2">
        <w:rPr>
          <w:rFonts w:ascii="Times New Roman" w:hAnsi="Times New Roman" w:cs="Times New Roman"/>
        </w:rPr>
        <w:lastRenderedPageBreak/>
        <w:t xml:space="preserve">să elibereze </w:t>
      </w:r>
      <w:r w:rsidRPr="00B21AF2">
        <w:rPr>
          <w:rFonts w:ascii="Times New Roman" w:hAnsi="Times New Roman" w:cs="Times New Roman"/>
          <w:i/>
        </w:rPr>
        <w:t>Situația școlară</w:t>
      </w:r>
      <w:r w:rsidRPr="00B21AF2">
        <w:rPr>
          <w:rFonts w:ascii="Times New Roman" w:hAnsi="Times New Roman" w:cs="Times New Roman"/>
        </w:rPr>
        <w:t xml:space="preserve"> a studentului. Studentul va transmite către secretariatul facultății de proveniență </w:t>
      </w:r>
      <w:r w:rsidRPr="00B21AF2">
        <w:rPr>
          <w:rFonts w:ascii="Times New Roman" w:hAnsi="Times New Roman" w:cs="Times New Roman"/>
          <w:i/>
          <w:iCs/>
        </w:rPr>
        <w:t>Situația școlară</w:t>
      </w:r>
      <w:r w:rsidRPr="00B21AF2">
        <w:rPr>
          <w:rFonts w:ascii="Times New Roman" w:hAnsi="Times New Roman" w:cs="Times New Roman"/>
        </w:rPr>
        <w:t xml:space="preserve"> în termen de 5 zile lucrătoare de la emiterea documentului.</w:t>
      </w:r>
    </w:p>
    <w:p w:rsidR="00050E37" w:rsidRPr="00B21AF2" w:rsidRDefault="00050E37" w:rsidP="00197573">
      <w:pPr>
        <w:pStyle w:val="ListParagraph"/>
        <w:shd w:val="clear" w:color="auto" w:fill="FFFFFF"/>
        <w:spacing w:before="100" w:beforeAutospacing="1" w:after="100" w:afterAutospacing="1" w:line="240" w:lineRule="auto"/>
        <w:jc w:val="both"/>
        <w:rPr>
          <w:rFonts w:ascii="Times New Roman" w:eastAsia="Times New Roman" w:hAnsi="Times New Roman" w:cs="Times New Roman"/>
          <w:sz w:val="24"/>
          <w:szCs w:val="24"/>
          <w:highlight w:val="cyan"/>
        </w:rPr>
      </w:pPr>
    </w:p>
    <w:p w:rsidR="00197573" w:rsidRPr="00B21AF2" w:rsidRDefault="00197573" w:rsidP="00197573">
      <w:pPr>
        <w:spacing w:after="0" w:line="240" w:lineRule="auto"/>
        <w:jc w:val="both"/>
        <w:rPr>
          <w:rFonts w:ascii="Times New Roman" w:hAnsi="Times New Roman" w:cs="Times New Roman"/>
        </w:rPr>
      </w:pPr>
      <w:r w:rsidRPr="00B21AF2">
        <w:rPr>
          <w:rFonts w:ascii="Times New Roman" w:hAnsi="Times New Roman" w:cs="Times New Roman"/>
          <w:b/>
        </w:rPr>
        <w:t xml:space="preserve">Art.41. Mobilitate internă definitivă </w:t>
      </w:r>
    </w:p>
    <w:p w:rsidR="00197573" w:rsidRPr="00B21AF2" w:rsidRDefault="00197573" w:rsidP="00197573">
      <w:pPr>
        <w:spacing w:after="0" w:line="240" w:lineRule="auto"/>
        <w:jc w:val="both"/>
        <w:rPr>
          <w:rFonts w:ascii="Times New Roman" w:hAnsi="Times New Roman" w:cs="Times New Roman"/>
        </w:rPr>
      </w:pPr>
      <w:r w:rsidRPr="00B21AF2">
        <w:rPr>
          <w:rFonts w:ascii="Times New Roman" w:hAnsi="Times New Roman" w:cs="Times New Roman"/>
          <w:b/>
        </w:rPr>
        <w:t xml:space="preserve">(1) </w:t>
      </w:r>
      <w:r w:rsidRPr="00B21AF2">
        <w:rPr>
          <w:rFonts w:ascii="Times New Roman" w:hAnsi="Times New Roman" w:cs="Times New Roman"/>
        </w:rPr>
        <w:t>Studentul poate beneficia de mobilitate internă definitivă între două instituții de învățământ superior acreditate/autorizate provizoriu din țară</w:t>
      </w:r>
      <w:r w:rsidRPr="00B21AF2">
        <w:rPr>
          <w:rFonts w:ascii="Times New Roman" w:hAnsi="Times New Roman" w:cs="Times New Roman"/>
          <w:bCs/>
        </w:rPr>
        <w:t xml:space="preserve">, la </w:t>
      </w:r>
      <w:r w:rsidRPr="00B21AF2">
        <w:rPr>
          <w:rFonts w:ascii="Times New Roman" w:hAnsi="Times New Roman" w:cs="Times New Roman"/>
        </w:rPr>
        <w:t>programe de studii/specializări cu același număr de credite de studiu transferabile obligatorii, din aceeași ramură de știință, cu respectarea capacității de școlarizare. UBB acceptă prin mobilitate academică internă numai studenți de la universitățile din Consorțiile din care UBB și/sau facultățile fac parte, cu condiția ca aceștia să fie integraliști.</w:t>
      </w:r>
    </w:p>
    <w:p w:rsidR="00197573" w:rsidRPr="00B21AF2" w:rsidRDefault="00197573" w:rsidP="00197573">
      <w:pPr>
        <w:spacing w:after="0" w:line="240" w:lineRule="auto"/>
        <w:jc w:val="both"/>
        <w:rPr>
          <w:rFonts w:ascii="Times New Roman" w:hAnsi="Times New Roman" w:cs="Times New Roman"/>
        </w:rPr>
      </w:pPr>
      <w:r w:rsidRPr="00B21AF2">
        <w:rPr>
          <w:rFonts w:ascii="Times New Roman" w:hAnsi="Times New Roman" w:cs="Times New Roman"/>
          <w:b/>
        </w:rPr>
        <w:t>(2)</w:t>
      </w:r>
      <w:r w:rsidRPr="00B21AF2">
        <w:rPr>
          <w:rFonts w:ascii="Times New Roman" w:hAnsi="Times New Roman" w:cs="Times New Roman"/>
        </w:rPr>
        <w:t xml:space="preserve"> Mobilitatea internă definitivă se face pe principiul „subvențiile urmează studentul”. </w:t>
      </w:r>
      <w:r w:rsidRPr="00B21AF2">
        <w:rPr>
          <w:rFonts w:ascii="Times New Roman" w:hAnsi="Times New Roman" w:cs="Times New Roman"/>
          <w:highlight w:val="yellow"/>
        </w:rPr>
        <w:t>Forma de finanțare a studentului se stabilește după ierarhizarea anuală.</w:t>
      </w:r>
    </w:p>
    <w:p w:rsidR="00197573" w:rsidRPr="00B21AF2" w:rsidRDefault="00197573" w:rsidP="00197573">
      <w:pPr>
        <w:spacing w:after="0" w:line="240" w:lineRule="auto"/>
        <w:jc w:val="both"/>
        <w:rPr>
          <w:rFonts w:ascii="Times New Roman" w:hAnsi="Times New Roman" w:cs="Times New Roman"/>
          <w:strike/>
        </w:rPr>
      </w:pPr>
      <w:r w:rsidRPr="00B21AF2">
        <w:rPr>
          <w:rFonts w:ascii="Times New Roman" w:hAnsi="Times New Roman" w:cs="Times New Roman"/>
          <w:b/>
        </w:rPr>
        <w:t xml:space="preserve">(3) </w:t>
      </w:r>
      <w:r w:rsidRPr="00B21AF2">
        <w:rPr>
          <w:rFonts w:ascii="Times New Roman" w:hAnsi="Times New Roman" w:cs="Times New Roman"/>
        </w:rPr>
        <w:t>Mobilitatea internă definitivă se poate realiza după promovarea primului an de studii, numai la începutul anului universitar. Înmatricularea se realizează odată cu începerea anului universitar.</w:t>
      </w:r>
    </w:p>
    <w:p w:rsidR="00197573" w:rsidRPr="00B21AF2" w:rsidRDefault="00197573" w:rsidP="00197573">
      <w:pPr>
        <w:spacing w:after="0" w:line="240" w:lineRule="auto"/>
        <w:jc w:val="both"/>
        <w:rPr>
          <w:rFonts w:ascii="Times New Roman" w:hAnsi="Times New Roman" w:cs="Times New Roman"/>
        </w:rPr>
      </w:pPr>
      <w:r w:rsidRPr="00B21AF2">
        <w:rPr>
          <w:rFonts w:ascii="Times New Roman" w:hAnsi="Times New Roman" w:cs="Times New Roman"/>
          <w:b/>
        </w:rPr>
        <w:t xml:space="preserve">(4) </w:t>
      </w:r>
      <w:r w:rsidRPr="00B21AF2">
        <w:rPr>
          <w:rFonts w:ascii="Times New Roman" w:hAnsi="Times New Roman" w:cs="Times New Roman"/>
        </w:rPr>
        <w:t>Comisia de recunoaștere a creditelor numită la nivelul facultății primitoare va stabili disciplinele recunoscute și disciplinele de diferență ce urmează a fi parcurse de student, prin compatibilizarea planurilor de învățământ și fișelor disciplinelor.</w:t>
      </w:r>
    </w:p>
    <w:p w:rsidR="00197573" w:rsidRPr="00B21AF2" w:rsidRDefault="00197573" w:rsidP="00197573">
      <w:pPr>
        <w:spacing w:after="0" w:line="240" w:lineRule="auto"/>
        <w:jc w:val="both"/>
        <w:rPr>
          <w:rFonts w:ascii="Times New Roman" w:hAnsi="Times New Roman" w:cs="Times New Roman"/>
          <w:strike/>
        </w:rPr>
      </w:pPr>
      <w:r w:rsidRPr="00B21AF2">
        <w:rPr>
          <w:rFonts w:ascii="Times New Roman" w:hAnsi="Times New Roman" w:cs="Times New Roman"/>
          <w:b/>
        </w:rPr>
        <w:t xml:space="preserve">(5) </w:t>
      </w:r>
      <w:r w:rsidRPr="00B21AF2">
        <w:rPr>
          <w:rFonts w:ascii="Times New Roman" w:hAnsi="Times New Roman" w:cs="Times New Roman"/>
        </w:rPr>
        <w:t xml:space="preserve">Cererile de mobilitate vor fi depuse la secretariatul facultății primitoare cu cel puțin 10 zile lucrătoare înainte de începerea anului universitar. Cererea de mobilitate cu toate aprobările se transmite unității de învățământ de unde vine studentul, în vederea eliberării dosarului studentului și transmiterii către facultatea primitoare. </w:t>
      </w:r>
    </w:p>
    <w:p w:rsidR="00197573" w:rsidRPr="00B21AF2" w:rsidRDefault="00197573" w:rsidP="00197573">
      <w:pPr>
        <w:spacing w:after="0" w:line="240" w:lineRule="auto"/>
        <w:jc w:val="both"/>
        <w:rPr>
          <w:rFonts w:ascii="Times New Roman" w:hAnsi="Times New Roman" w:cs="Times New Roman"/>
          <w:b/>
        </w:rPr>
      </w:pPr>
    </w:p>
    <w:p w:rsidR="00BB245B" w:rsidRPr="00B21AF2" w:rsidRDefault="00BB245B" w:rsidP="00BB245B">
      <w:pPr>
        <w:spacing w:after="0" w:line="240" w:lineRule="auto"/>
        <w:jc w:val="both"/>
        <w:rPr>
          <w:rFonts w:ascii="Times New Roman" w:hAnsi="Times New Roman" w:cs="Times New Roman"/>
          <w:b/>
        </w:rPr>
      </w:pPr>
      <w:r w:rsidRPr="00B21AF2">
        <w:rPr>
          <w:rFonts w:ascii="Times New Roman" w:hAnsi="Times New Roman" w:cs="Times New Roman"/>
          <w:b/>
        </w:rPr>
        <w:t>Art.43. Mobilitate internă definitivă în cadrul UBB</w:t>
      </w:r>
    </w:p>
    <w:p w:rsidR="00BB245B" w:rsidRPr="00B21AF2" w:rsidRDefault="00BB245B" w:rsidP="00BB245B">
      <w:pPr>
        <w:spacing w:after="0" w:line="240" w:lineRule="auto"/>
        <w:jc w:val="both"/>
        <w:rPr>
          <w:rFonts w:ascii="Times New Roman" w:hAnsi="Times New Roman" w:cs="Times New Roman"/>
        </w:rPr>
      </w:pPr>
      <w:r w:rsidRPr="00B21AF2">
        <w:rPr>
          <w:rFonts w:ascii="Times New Roman" w:eastAsia="Times New Roman" w:hAnsi="Times New Roman" w:cs="Times New Roman"/>
          <w:b/>
        </w:rPr>
        <w:t>(1)</w:t>
      </w:r>
      <w:r w:rsidRPr="00B21AF2">
        <w:rPr>
          <w:rFonts w:ascii="Times New Roman" w:eastAsia="Times New Roman" w:hAnsi="Times New Roman" w:cs="Times New Roman"/>
        </w:rPr>
        <w:t xml:space="preserve"> Studentul poate beneficia de mobilități interne </w:t>
      </w:r>
      <w:r w:rsidRPr="00B21AF2">
        <w:rPr>
          <w:rFonts w:ascii="Times New Roman" w:hAnsi="Times New Roman" w:cs="Times New Roman"/>
        </w:rPr>
        <w:t>definitive</w:t>
      </w:r>
      <w:r w:rsidRPr="00B21AF2">
        <w:rPr>
          <w:rFonts w:ascii="Times New Roman" w:eastAsia="Times New Roman" w:hAnsi="Times New Roman" w:cs="Times New Roman"/>
          <w:strike/>
        </w:rPr>
        <w:t>:</w:t>
      </w:r>
      <w:r w:rsidRPr="00B21AF2">
        <w:rPr>
          <w:rFonts w:ascii="Times New Roman" w:eastAsia="Times New Roman" w:hAnsi="Times New Roman" w:cs="Times New Roman"/>
        </w:rPr>
        <w:t xml:space="preserve"> între facultățile UBB sau în cadrul aceleiași facultăți, de la un program de studiu la altul. Acestea se pot realiza numai </w:t>
      </w:r>
      <w:r w:rsidRPr="00B21AF2">
        <w:rPr>
          <w:rFonts w:ascii="Times New Roman" w:hAnsi="Times New Roman" w:cs="Times New Roman"/>
        </w:rPr>
        <w:t xml:space="preserve">între programe de studii/specializări cu același număr de credite de studiu transferabile obligatorii, din aceeași ramură de știință, cu respectarea capacității de școlarizare. </w:t>
      </w:r>
      <w:r w:rsidRPr="00B21AF2">
        <w:rPr>
          <w:rFonts w:ascii="Times New Roman" w:eastAsia="Times New Roman" w:hAnsi="Times New Roman" w:cs="Times New Roman"/>
          <w:highlight w:val="yellow"/>
        </w:rPr>
        <w:t>Studenții aflați în prelungire de studii pot beneficia de mobilitate de la o formă de învățământ la alta, în cadrul aceleiași specializări.</w:t>
      </w:r>
    </w:p>
    <w:p w:rsidR="00BB245B" w:rsidRPr="00B21AF2" w:rsidRDefault="00BB245B" w:rsidP="00BB245B">
      <w:pPr>
        <w:spacing w:after="0" w:line="240" w:lineRule="auto"/>
        <w:jc w:val="both"/>
        <w:rPr>
          <w:rFonts w:ascii="Times New Roman" w:hAnsi="Times New Roman" w:cs="Times New Roman"/>
        </w:rPr>
      </w:pPr>
      <w:r w:rsidRPr="00B21AF2">
        <w:rPr>
          <w:rFonts w:ascii="Times New Roman" w:hAnsi="Times New Roman" w:cs="Times New Roman"/>
          <w:b/>
        </w:rPr>
        <w:t>(2)</w:t>
      </w:r>
      <w:r w:rsidRPr="00B21AF2">
        <w:rPr>
          <w:rFonts w:ascii="Times New Roman" w:hAnsi="Times New Roman" w:cs="Times New Roman"/>
        </w:rPr>
        <w:t xml:space="preserve"> Mobilitatea internă definitivă se face pe principiul „subvențiile urmează studentul”. Forma de finanțare a studentului se stabilește după ierarhizarea anuală. În cazul studenților bugetați</w:t>
      </w:r>
      <w:r w:rsidRPr="00B21AF2">
        <w:rPr>
          <w:rFonts w:ascii="Times New Roman" w:eastAsia="Times New Roman" w:hAnsi="Times New Roman" w:cs="Times New Roman"/>
        </w:rPr>
        <w:t xml:space="preserve">, mobilitatea se permite la programul de studii/specializarea la care coeficientul alocației bugetare este mai mic sau egal cu cel al programului de studii/specializarea de la care vine. </w:t>
      </w:r>
      <w:r w:rsidRPr="00B21AF2">
        <w:rPr>
          <w:rFonts w:ascii="Times New Roman" w:eastAsia="Times New Roman" w:hAnsi="Times New Roman" w:cs="Times New Roman"/>
          <w:highlight w:val="yellow"/>
        </w:rPr>
        <w:t>Studenții cu taxă vor achita taxa de școlarizare a programului de studii/specializării la care vin.</w:t>
      </w:r>
    </w:p>
    <w:p w:rsidR="00BB245B" w:rsidRPr="00B21AF2" w:rsidRDefault="00BB245B" w:rsidP="00BB245B">
      <w:pPr>
        <w:spacing w:after="0" w:line="240" w:lineRule="auto"/>
        <w:jc w:val="both"/>
        <w:rPr>
          <w:rFonts w:ascii="Times New Roman" w:eastAsia="Times New Roman" w:hAnsi="Times New Roman" w:cs="Times New Roman"/>
        </w:rPr>
      </w:pPr>
      <w:r w:rsidRPr="00B21AF2">
        <w:rPr>
          <w:rFonts w:ascii="Times New Roman" w:eastAsia="Times New Roman" w:hAnsi="Times New Roman" w:cs="Times New Roman"/>
          <w:b/>
        </w:rPr>
        <w:t>(3)</w:t>
      </w:r>
      <w:r w:rsidRPr="00B21AF2">
        <w:rPr>
          <w:rFonts w:ascii="Times New Roman" w:eastAsia="Times New Roman" w:hAnsi="Times New Roman" w:cs="Times New Roman"/>
        </w:rPr>
        <w:t xml:space="preserve"> Mobilitățile interne în cadrul UBB se pot efectua după promovarea primului an se studiu. Mobilitățile academice definitive în cadrul UBB sunt în competența facultăților și vor fi aprobate de către consiliile facultăților. </w:t>
      </w:r>
    </w:p>
    <w:p w:rsidR="00BB245B" w:rsidRPr="00B21AF2" w:rsidRDefault="00BB245B" w:rsidP="00BB245B">
      <w:pPr>
        <w:spacing w:after="0" w:line="240" w:lineRule="auto"/>
        <w:jc w:val="both"/>
        <w:rPr>
          <w:rFonts w:ascii="Times New Roman" w:hAnsi="Times New Roman" w:cs="Times New Roman"/>
        </w:rPr>
      </w:pPr>
      <w:r w:rsidRPr="00B21AF2">
        <w:rPr>
          <w:rFonts w:ascii="Times New Roman" w:hAnsi="Times New Roman" w:cs="Times New Roman"/>
          <w:b/>
        </w:rPr>
        <w:t xml:space="preserve">(4) </w:t>
      </w:r>
      <w:r w:rsidRPr="00B21AF2">
        <w:rPr>
          <w:rFonts w:ascii="Times New Roman" w:hAnsi="Times New Roman" w:cs="Times New Roman"/>
        </w:rPr>
        <w:t>Comisia de recunoaștere a creditelor numită la nivelul facultății primitoare va stabili disciplinele recunoscute și disciplinele de diferență ce urmează a fi parcurse de student, prin compatibilizarea planurilor de învățământ și fișelor disciplinelor.</w:t>
      </w:r>
    </w:p>
    <w:p w:rsidR="00BB245B" w:rsidRPr="00B21AF2" w:rsidRDefault="00BB245B" w:rsidP="00BB245B">
      <w:pPr>
        <w:spacing w:after="0" w:line="240" w:lineRule="auto"/>
        <w:jc w:val="both"/>
        <w:rPr>
          <w:rFonts w:ascii="Times New Roman" w:eastAsia="Times New Roman" w:hAnsi="Times New Roman" w:cs="Times New Roman"/>
        </w:rPr>
      </w:pPr>
      <w:r w:rsidRPr="00B21AF2">
        <w:rPr>
          <w:rFonts w:ascii="Times New Roman" w:eastAsia="Times New Roman" w:hAnsi="Times New Roman" w:cs="Times New Roman"/>
          <w:b/>
        </w:rPr>
        <w:t xml:space="preserve">(5) </w:t>
      </w:r>
      <w:r w:rsidRPr="00B21AF2">
        <w:rPr>
          <w:rFonts w:ascii="Times New Roman" w:eastAsia="Times New Roman" w:hAnsi="Times New Roman" w:cs="Times New Roman"/>
        </w:rPr>
        <w:t xml:space="preserve">Cererile de mobilitate vor fi depuse la secretariatul facultății </w:t>
      </w:r>
      <w:r w:rsidRPr="00B21AF2">
        <w:rPr>
          <w:rFonts w:ascii="Times New Roman" w:hAnsi="Times New Roman" w:cs="Times New Roman"/>
        </w:rPr>
        <w:t xml:space="preserve">primitoare </w:t>
      </w:r>
      <w:r w:rsidRPr="00B21AF2">
        <w:rPr>
          <w:rFonts w:ascii="Times New Roman" w:eastAsia="Times New Roman" w:hAnsi="Times New Roman" w:cs="Times New Roman"/>
        </w:rPr>
        <w:t xml:space="preserve">cu cel puțin 10 zile lucrătoare înainte de începerea anului universitar. Mobilitatea între facultăți se face cu aprobarea decanilor facultăților implicate. Mobilitatea în cadrul aceleiași facultăți se face cu avizul Consiliului facultății. </w:t>
      </w:r>
    </w:p>
    <w:p w:rsidR="00751E08" w:rsidRPr="00B21AF2" w:rsidRDefault="00BB245B" w:rsidP="00BB245B">
      <w:pPr>
        <w:shd w:val="clear" w:color="auto" w:fill="FFFFFF"/>
        <w:spacing w:before="100" w:beforeAutospacing="1" w:after="100" w:afterAutospacing="1" w:line="240" w:lineRule="auto"/>
        <w:ind w:left="990"/>
        <w:jc w:val="both"/>
        <w:rPr>
          <w:rFonts w:ascii="Times New Roman" w:eastAsia="Times New Roman" w:hAnsi="Times New Roman" w:cs="Times New Roman"/>
          <w:sz w:val="24"/>
          <w:szCs w:val="24"/>
          <w:highlight w:val="cyan"/>
        </w:rPr>
      </w:pPr>
      <w:r w:rsidRPr="00B21AF2">
        <w:rPr>
          <w:rFonts w:ascii="Times New Roman" w:eastAsia="Times New Roman" w:hAnsi="Times New Roman" w:cs="Times New Roman"/>
          <w:sz w:val="24"/>
          <w:szCs w:val="24"/>
          <w:highlight w:val="cyan"/>
        </w:rPr>
        <w:t xml:space="preserve">3. </w:t>
      </w:r>
      <w:r w:rsidR="00751E08" w:rsidRPr="00B21AF2">
        <w:rPr>
          <w:rFonts w:ascii="Times New Roman" w:eastAsia="Times New Roman" w:hAnsi="Times New Roman" w:cs="Times New Roman"/>
          <w:sz w:val="24"/>
          <w:szCs w:val="24"/>
          <w:highlight w:val="cyan"/>
        </w:rPr>
        <w:t>Cerere de </w:t>
      </w:r>
      <w:r w:rsidR="00751E08" w:rsidRPr="00B21AF2">
        <w:rPr>
          <w:rFonts w:ascii="Times New Roman" w:eastAsia="Times New Roman" w:hAnsi="Times New Roman" w:cs="Times New Roman"/>
          <w:i/>
          <w:iCs/>
          <w:sz w:val="24"/>
          <w:szCs w:val="24"/>
          <w:highlight w:val="cyan"/>
        </w:rPr>
        <w:t>prelungire </w:t>
      </w:r>
      <w:r w:rsidR="00751E08" w:rsidRPr="00B21AF2">
        <w:rPr>
          <w:rFonts w:ascii="Times New Roman" w:eastAsia="Times New Roman" w:hAnsi="Times New Roman" w:cs="Times New Roman"/>
          <w:sz w:val="24"/>
          <w:szCs w:val="24"/>
          <w:highlight w:val="cyan"/>
        </w:rPr>
        <w:t>a studiilor, insotita de dovada platii eventualului debit </w:t>
      </w:r>
    </w:p>
    <w:p w:rsidR="00751E08" w:rsidRPr="00B21AF2" w:rsidRDefault="00BB245B" w:rsidP="00BB245B">
      <w:pPr>
        <w:shd w:val="clear" w:color="auto" w:fill="FFFFFF"/>
        <w:spacing w:before="100" w:beforeAutospacing="1" w:after="100" w:afterAutospacing="1" w:line="240" w:lineRule="auto"/>
        <w:ind w:left="1350"/>
        <w:jc w:val="both"/>
        <w:rPr>
          <w:rFonts w:ascii="Times New Roman" w:eastAsia="Times New Roman" w:hAnsi="Times New Roman" w:cs="Times New Roman"/>
          <w:sz w:val="24"/>
          <w:szCs w:val="24"/>
          <w:highlight w:val="cyan"/>
        </w:rPr>
      </w:pPr>
      <w:r w:rsidRPr="00B21AF2">
        <w:rPr>
          <w:rFonts w:ascii="Times New Roman" w:eastAsia="Times New Roman" w:hAnsi="Times New Roman" w:cs="Times New Roman"/>
          <w:sz w:val="24"/>
          <w:szCs w:val="24"/>
          <w:highlight w:val="cyan"/>
        </w:rPr>
        <w:t xml:space="preserve">4. </w:t>
      </w:r>
      <w:r w:rsidR="00751E08" w:rsidRPr="00B21AF2">
        <w:rPr>
          <w:rFonts w:ascii="Times New Roman" w:eastAsia="Times New Roman" w:hAnsi="Times New Roman" w:cs="Times New Roman"/>
          <w:sz w:val="24"/>
          <w:szCs w:val="24"/>
          <w:highlight w:val="cyan"/>
        </w:rPr>
        <w:t>Cerere de </w:t>
      </w:r>
      <w:r w:rsidR="00751E08" w:rsidRPr="00B21AF2">
        <w:rPr>
          <w:rFonts w:ascii="Times New Roman" w:eastAsia="Times New Roman" w:hAnsi="Times New Roman" w:cs="Times New Roman"/>
          <w:i/>
          <w:iCs/>
          <w:sz w:val="24"/>
          <w:szCs w:val="24"/>
          <w:highlight w:val="cyan"/>
        </w:rPr>
        <w:t>reînmatriculare, </w:t>
      </w:r>
      <w:r w:rsidR="00751E08" w:rsidRPr="00B21AF2">
        <w:rPr>
          <w:rFonts w:ascii="Times New Roman" w:eastAsia="Times New Roman" w:hAnsi="Times New Roman" w:cs="Times New Roman"/>
          <w:sz w:val="24"/>
          <w:szCs w:val="24"/>
          <w:highlight w:val="cyan"/>
        </w:rPr>
        <w:t>insotita de d</w:t>
      </w:r>
      <w:r w:rsidR="00972D86" w:rsidRPr="00B21AF2">
        <w:rPr>
          <w:rFonts w:ascii="Times New Roman" w:eastAsia="Times New Roman" w:hAnsi="Times New Roman" w:cs="Times New Roman"/>
          <w:sz w:val="24"/>
          <w:szCs w:val="24"/>
          <w:highlight w:val="cyan"/>
        </w:rPr>
        <w:t>ovada platii eventualului debit și</w:t>
      </w:r>
      <w:r w:rsidR="00751E08" w:rsidRPr="00B21AF2">
        <w:rPr>
          <w:rFonts w:ascii="Times New Roman" w:eastAsia="Times New Roman" w:hAnsi="Times New Roman" w:cs="Times New Roman"/>
          <w:sz w:val="24"/>
          <w:szCs w:val="24"/>
          <w:highlight w:val="cyan"/>
        </w:rPr>
        <w:t> </w:t>
      </w:r>
      <w:r w:rsidR="00E03F05" w:rsidRPr="00B21AF2">
        <w:rPr>
          <w:rFonts w:ascii="Times New Roman" w:eastAsia="Times New Roman" w:hAnsi="Times New Roman" w:cs="Times New Roman"/>
          <w:sz w:val="24"/>
          <w:szCs w:val="24"/>
          <w:highlight w:val="cyan"/>
        </w:rPr>
        <w:t xml:space="preserve">dovada plății taxei de </w:t>
      </w:r>
      <w:r w:rsidR="001734A6" w:rsidRPr="00B21AF2">
        <w:rPr>
          <w:rFonts w:ascii="Times New Roman" w:eastAsia="Times New Roman" w:hAnsi="Times New Roman" w:cs="Times New Roman"/>
          <w:sz w:val="24"/>
          <w:szCs w:val="24"/>
          <w:highlight w:val="cyan"/>
        </w:rPr>
        <w:t xml:space="preserve">reinmatriculare (300 lei). </w:t>
      </w:r>
      <w:r w:rsidR="00E03F05" w:rsidRPr="00B21AF2">
        <w:rPr>
          <w:rFonts w:ascii="Times New Roman" w:eastAsia="Times New Roman" w:hAnsi="Times New Roman" w:cs="Times New Roman"/>
          <w:sz w:val="24"/>
          <w:szCs w:val="24"/>
          <w:highlight w:val="cyan"/>
        </w:rPr>
        <w:t xml:space="preserve">Cererea își va urma cursul în vederea aprobării numai după rezolvarea situației plăților. </w:t>
      </w:r>
    </w:p>
    <w:p w:rsidR="001734A6" w:rsidRPr="00B21AF2" w:rsidRDefault="001734A6" w:rsidP="004D1A48">
      <w:pPr>
        <w:autoSpaceDE w:val="0"/>
        <w:autoSpaceDN w:val="0"/>
        <w:adjustRightInd w:val="0"/>
        <w:spacing w:after="0" w:line="240" w:lineRule="auto"/>
        <w:jc w:val="both"/>
        <w:rPr>
          <w:rFonts w:ascii="Times New Roman" w:hAnsi="Times New Roman" w:cs="Times New Roman"/>
          <w:sz w:val="24"/>
          <w:szCs w:val="24"/>
        </w:rPr>
      </w:pPr>
      <w:r w:rsidRPr="00B21AF2">
        <w:rPr>
          <w:rFonts w:ascii="Times New Roman" w:hAnsi="Times New Roman" w:cs="Times New Roman"/>
          <w:b/>
          <w:bCs/>
          <w:sz w:val="24"/>
          <w:szCs w:val="24"/>
        </w:rPr>
        <w:t xml:space="preserve">Reînmatriculare – </w:t>
      </w:r>
      <w:r w:rsidRPr="00B21AF2">
        <w:rPr>
          <w:rFonts w:ascii="Times New Roman" w:hAnsi="Times New Roman" w:cs="Times New Roman"/>
          <w:sz w:val="24"/>
          <w:szCs w:val="24"/>
        </w:rPr>
        <w:t>licență, masterat, programele psihopedagogice – Nivel I ş</w:t>
      </w:r>
      <w:r w:rsidR="004D1A48" w:rsidRPr="00B21AF2">
        <w:rPr>
          <w:rFonts w:ascii="Times New Roman" w:hAnsi="Times New Roman" w:cs="Times New Roman"/>
          <w:sz w:val="24"/>
          <w:szCs w:val="24"/>
        </w:rPr>
        <w:t xml:space="preserve">i Nivel II ale </w:t>
      </w:r>
      <w:r w:rsidRPr="00B21AF2">
        <w:rPr>
          <w:rFonts w:ascii="Times New Roman" w:hAnsi="Times New Roman" w:cs="Times New Roman"/>
          <w:sz w:val="24"/>
          <w:szCs w:val="24"/>
        </w:rPr>
        <w:t>DPPD, studenții vor achita taxele în tranșe, după cum urmează:</w:t>
      </w:r>
    </w:p>
    <w:p w:rsidR="001734A6" w:rsidRPr="00B21AF2" w:rsidRDefault="001734A6" w:rsidP="004D1A48">
      <w:pPr>
        <w:autoSpaceDE w:val="0"/>
        <w:autoSpaceDN w:val="0"/>
        <w:adjustRightInd w:val="0"/>
        <w:spacing w:after="0" w:line="240" w:lineRule="auto"/>
        <w:jc w:val="both"/>
        <w:rPr>
          <w:rFonts w:ascii="Times New Roman" w:hAnsi="Times New Roman" w:cs="Times New Roman"/>
          <w:sz w:val="24"/>
          <w:szCs w:val="24"/>
          <w:highlight w:val="yellow"/>
        </w:rPr>
      </w:pPr>
      <w:r w:rsidRPr="00B21AF2">
        <w:rPr>
          <w:rFonts w:ascii="Times New Roman" w:hAnsi="Times New Roman" w:cs="Times New Roman"/>
          <w:sz w:val="24"/>
          <w:szCs w:val="24"/>
        </w:rPr>
        <w:t>a</w:t>
      </w:r>
      <w:r w:rsidRPr="00B21AF2">
        <w:rPr>
          <w:rFonts w:ascii="Times New Roman" w:hAnsi="Times New Roman" w:cs="Times New Roman"/>
          <w:sz w:val="24"/>
          <w:szCs w:val="24"/>
          <w:highlight w:val="yellow"/>
        </w:rPr>
        <w:t>. taxa de reînmatriculare și eventualul debit restant din anii anteriori cu</w:t>
      </w:r>
      <w:r w:rsidR="004D1A48" w:rsidRPr="00B21AF2">
        <w:rPr>
          <w:rFonts w:ascii="Times New Roman" w:hAnsi="Times New Roman" w:cs="Times New Roman"/>
          <w:sz w:val="24"/>
          <w:szCs w:val="24"/>
          <w:highlight w:val="yellow"/>
        </w:rPr>
        <w:t xml:space="preserve"> </w:t>
      </w:r>
      <w:r w:rsidRPr="00B21AF2">
        <w:rPr>
          <w:rFonts w:ascii="Times New Roman" w:hAnsi="Times New Roman" w:cs="Times New Roman"/>
          <w:sz w:val="24"/>
          <w:szCs w:val="24"/>
          <w:highlight w:val="yellow"/>
        </w:rPr>
        <w:t>excepția examenelor restante</w:t>
      </w:r>
      <w:r w:rsidRPr="00B21AF2">
        <w:rPr>
          <w:rFonts w:ascii="Times New Roman" w:hAnsi="Times New Roman" w:cs="Times New Roman"/>
          <w:sz w:val="24"/>
          <w:szCs w:val="24"/>
        </w:rPr>
        <w:t xml:space="preserve"> se vor achita înainte de începerea anului</w:t>
      </w:r>
      <w:r w:rsidR="004D1A48" w:rsidRPr="00B21AF2">
        <w:rPr>
          <w:rFonts w:ascii="Times New Roman" w:hAnsi="Times New Roman" w:cs="Times New Roman"/>
          <w:sz w:val="24"/>
          <w:szCs w:val="24"/>
        </w:rPr>
        <w:t xml:space="preserve"> </w:t>
      </w:r>
      <w:r w:rsidRPr="00B21AF2">
        <w:rPr>
          <w:rFonts w:ascii="Times New Roman" w:hAnsi="Times New Roman" w:cs="Times New Roman"/>
          <w:sz w:val="24"/>
          <w:szCs w:val="24"/>
        </w:rPr>
        <w:t>universitar în care se face reînmatricularea, conform termenelor stabilite în</w:t>
      </w:r>
      <w:r w:rsidR="004D1A48" w:rsidRPr="00B21AF2">
        <w:rPr>
          <w:rFonts w:ascii="Times New Roman" w:hAnsi="Times New Roman" w:cs="Times New Roman"/>
          <w:sz w:val="24"/>
          <w:szCs w:val="24"/>
        </w:rPr>
        <w:t xml:space="preserve"> </w:t>
      </w:r>
      <w:r w:rsidRPr="00B21AF2">
        <w:rPr>
          <w:rFonts w:ascii="Times New Roman" w:hAnsi="Times New Roman" w:cs="Times New Roman"/>
          <w:sz w:val="24"/>
          <w:szCs w:val="24"/>
        </w:rPr>
        <w:t>cadrul facultăților pentru studenții reînmatriculați (la depunerea cererii de</w:t>
      </w:r>
      <w:r w:rsidR="004D1A48" w:rsidRPr="00B21AF2">
        <w:rPr>
          <w:rFonts w:ascii="Times New Roman" w:hAnsi="Times New Roman" w:cs="Times New Roman"/>
          <w:sz w:val="24"/>
          <w:szCs w:val="24"/>
        </w:rPr>
        <w:t xml:space="preserve"> </w:t>
      </w:r>
      <w:r w:rsidRPr="00B21AF2">
        <w:rPr>
          <w:rFonts w:ascii="Times New Roman" w:hAnsi="Times New Roman" w:cs="Times New Roman"/>
          <w:sz w:val="24"/>
          <w:szCs w:val="24"/>
        </w:rPr>
        <w:t>reînmatriculare);</w:t>
      </w:r>
    </w:p>
    <w:p w:rsidR="001734A6" w:rsidRPr="00B21AF2" w:rsidRDefault="001734A6" w:rsidP="004D1A48">
      <w:pPr>
        <w:autoSpaceDE w:val="0"/>
        <w:autoSpaceDN w:val="0"/>
        <w:adjustRightInd w:val="0"/>
        <w:spacing w:after="0" w:line="240" w:lineRule="auto"/>
        <w:jc w:val="both"/>
        <w:rPr>
          <w:rFonts w:ascii="Times New Roman" w:hAnsi="Times New Roman" w:cs="Times New Roman"/>
          <w:sz w:val="24"/>
          <w:szCs w:val="24"/>
        </w:rPr>
      </w:pPr>
      <w:r w:rsidRPr="00B21AF2">
        <w:rPr>
          <w:rFonts w:ascii="Times New Roman" w:hAnsi="Times New Roman" w:cs="Times New Roman"/>
          <w:sz w:val="24"/>
          <w:szCs w:val="24"/>
        </w:rPr>
        <w:lastRenderedPageBreak/>
        <w:t>b. taxa aferentă anului universitar în care va fi reî</w:t>
      </w:r>
      <w:r w:rsidR="004D1A48" w:rsidRPr="00B21AF2">
        <w:rPr>
          <w:rFonts w:ascii="Times New Roman" w:hAnsi="Times New Roman" w:cs="Times New Roman"/>
          <w:sz w:val="24"/>
          <w:szCs w:val="24"/>
        </w:rPr>
        <w:t xml:space="preserve">nmatriculat studentul, </w:t>
      </w:r>
      <w:r w:rsidRPr="00B21AF2">
        <w:rPr>
          <w:rFonts w:ascii="Times New Roman" w:hAnsi="Times New Roman" w:cs="Times New Roman"/>
          <w:sz w:val="24"/>
          <w:szCs w:val="24"/>
        </w:rPr>
        <w:t xml:space="preserve">respectiv taxa de școlarizare compusă din: </w:t>
      </w:r>
      <w:r w:rsidRPr="00B21AF2">
        <w:rPr>
          <w:rFonts w:ascii="Times New Roman" w:hAnsi="Times New Roman" w:cs="Times New Roman"/>
          <w:sz w:val="24"/>
          <w:szCs w:val="24"/>
          <w:highlight w:val="yellow"/>
        </w:rPr>
        <w:t>taxele aferente disciplinelor</w:t>
      </w:r>
      <w:r w:rsidR="004D1A48" w:rsidRPr="00B21AF2">
        <w:rPr>
          <w:rFonts w:ascii="Times New Roman" w:hAnsi="Times New Roman" w:cs="Times New Roman"/>
          <w:sz w:val="24"/>
          <w:szCs w:val="24"/>
        </w:rPr>
        <w:t xml:space="preserve"> </w:t>
      </w:r>
      <w:r w:rsidRPr="00B21AF2">
        <w:rPr>
          <w:rFonts w:ascii="Times New Roman" w:hAnsi="Times New Roman" w:cs="Times New Roman"/>
          <w:sz w:val="24"/>
          <w:szCs w:val="24"/>
          <w:highlight w:val="yellow"/>
        </w:rPr>
        <w:t>nepromovate din anii anteriori (examene restante)</w:t>
      </w:r>
      <w:r w:rsidRPr="00B21AF2">
        <w:rPr>
          <w:rFonts w:ascii="Times New Roman" w:hAnsi="Times New Roman" w:cs="Times New Roman"/>
          <w:sz w:val="24"/>
          <w:szCs w:val="24"/>
        </w:rPr>
        <w:t xml:space="preserve"> ș</w:t>
      </w:r>
      <w:r w:rsidR="004D1A48" w:rsidRPr="00B21AF2">
        <w:rPr>
          <w:rFonts w:ascii="Times New Roman" w:hAnsi="Times New Roman" w:cs="Times New Roman"/>
          <w:sz w:val="24"/>
          <w:szCs w:val="24"/>
        </w:rPr>
        <w:t xml:space="preserve">i eventualele taxe </w:t>
      </w:r>
      <w:r w:rsidRPr="00B21AF2">
        <w:rPr>
          <w:rFonts w:ascii="Times New Roman" w:hAnsi="Times New Roman" w:cs="Times New Roman"/>
          <w:sz w:val="24"/>
          <w:szCs w:val="24"/>
        </w:rPr>
        <w:t>aferente disciplinelor pentru care studentul solicită înscrierea î</w:t>
      </w:r>
      <w:r w:rsidR="004D1A48" w:rsidRPr="00B21AF2">
        <w:rPr>
          <w:rFonts w:ascii="Times New Roman" w:hAnsi="Times New Roman" w:cs="Times New Roman"/>
          <w:sz w:val="24"/>
          <w:szCs w:val="24"/>
        </w:rPr>
        <w:t xml:space="preserve">n contractul </w:t>
      </w:r>
      <w:r w:rsidRPr="00B21AF2">
        <w:rPr>
          <w:rFonts w:ascii="Times New Roman" w:hAnsi="Times New Roman" w:cs="Times New Roman"/>
          <w:sz w:val="24"/>
          <w:szCs w:val="24"/>
        </w:rPr>
        <w:t>de studii a unor discipline din unul din anii urmă</w:t>
      </w:r>
      <w:r w:rsidR="004D1A48" w:rsidRPr="00B21AF2">
        <w:rPr>
          <w:rFonts w:ascii="Times New Roman" w:hAnsi="Times New Roman" w:cs="Times New Roman"/>
          <w:sz w:val="24"/>
          <w:szCs w:val="24"/>
        </w:rPr>
        <w:t xml:space="preserve">tori, se va achita pe </w:t>
      </w:r>
      <w:r w:rsidRPr="00B21AF2">
        <w:rPr>
          <w:rFonts w:ascii="Times New Roman" w:hAnsi="Times New Roman" w:cs="Times New Roman"/>
          <w:sz w:val="24"/>
          <w:szCs w:val="24"/>
        </w:rPr>
        <w:t xml:space="preserve">parcursul anului universitar până înainte </w:t>
      </w:r>
      <w:r w:rsidR="00FB02D5" w:rsidRPr="00B21AF2">
        <w:rPr>
          <w:rFonts w:ascii="Times New Roman" w:hAnsi="Times New Roman" w:cs="Times New Roman"/>
          <w:sz w:val="24"/>
          <w:szCs w:val="24"/>
        </w:rPr>
        <w:t xml:space="preserve">cu cel puțin o săptămână față de </w:t>
      </w:r>
      <w:r w:rsidRPr="00B21AF2">
        <w:rPr>
          <w:rFonts w:ascii="Times New Roman" w:hAnsi="Times New Roman" w:cs="Times New Roman"/>
          <w:sz w:val="24"/>
          <w:szCs w:val="24"/>
        </w:rPr>
        <w:t>î</w:t>
      </w:r>
      <w:r w:rsidR="00FB02D5" w:rsidRPr="00B21AF2">
        <w:rPr>
          <w:rFonts w:ascii="Times New Roman" w:hAnsi="Times New Roman" w:cs="Times New Roman"/>
          <w:sz w:val="24"/>
          <w:szCs w:val="24"/>
        </w:rPr>
        <w:t xml:space="preserve">nceperea sesiunii de examene </w:t>
      </w:r>
      <w:r w:rsidRPr="00B21AF2">
        <w:rPr>
          <w:rFonts w:ascii="Times New Roman" w:hAnsi="Times New Roman" w:cs="Times New Roman"/>
          <w:sz w:val="24"/>
          <w:szCs w:val="24"/>
        </w:rPr>
        <w:t>din semestrul respectiv, conform termenelor stabilite în cadrul facultăț</w:t>
      </w:r>
      <w:r w:rsidR="00FB02D5" w:rsidRPr="00B21AF2">
        <w:rPr>
          <w:rFonts w:ascii="Times New Roman" w:hAnsi="Times New Roman" w:cs="Times New Roman"/>
          <w:sz w:val="24"/>
          <w:szCs w:val="24"/>
        </w:rPr>
        <w:t xml:space="preserve">ilor </w:t>
      </w:r>
    </w:p>
    <w:p w:rsidR="00751E08" w:rsidRPr="00B21AF2" w:rsidRDefault="00751E08" w:rsidP="0059219B">
      <w:pPr>
        <w:shd w:val="clear" w:color="auto" w:fill="FFFFFF"/>
        <w:spacing w:after="360" w:line="360" w:lineRule="atLeast"/>
        <w:jc w:val="both"/>
        <w:rPr>
          <w:rFonts w:ascii="Times New Roman" w:eastAsia="Times New Roman" w:hAnsi="Times New Roman" w:cs="Times New Roman"/>
          <w:sz w:val="24"/>
          <w:szCs w:val="24"/>
        </w:rPr>
      </w:pPr>
      <w:r w:rsidRPr="00B21AF2">
        <w:rPr>
          <w:rFonts w:ascii="Times New Roman" w:eastAsia="Times New Roman" w:hAnsi="Times New Roman" w:cs="Times New Roman"/>
          <w:sz w:val="24"/>
          <w:szCs w:val="24"/>
        </w:rPr>
        <w:t>(2)  Persoanele care </w:t>
      </w:r>
      <w:r w:rsidRPr="00B21AF2">
        <w:rPr>
          <w:rFonts w:ascii="Times New Roman" w:eastAsia="Times New Roman" w:hAnsi="Times New Roman" w:cs="Times New Roman"/>
          <w:b/>
          <w:bCs/>
          <w:sz w:val="24"/>
          <w:szCs w:val="24"/>
        </w:rPr>
        <w:t>nu au avut calitatea de student in anul universitar 202</w:t>
      </w:r>
      <w:r w:rsidR="0044711C">
        <w:rPr>
          <w:rFonts w:ascii="Times New Roman" w:eastAsia="Times New Roman" w:hAnsi="Times New Roman" w:cs="Times New Roman"/>
          <w:b/>
          <w:bCs/>
          <w:sz w:val="24"/>
          <w:szCs w:val="24"/>
        </w:rPr>
        <w:t>3</w:t>
      </w:r>
      <w:r w:rsidRPr="00B21AF2">
        <w:rPr>
          <w:rFonts w:ascii="Times New Roman" w:eastAsia="Times New Roman" w:hAnsi="Times New Roman" w:cs="Times New Roman"/>
          <w:b/>
          <w:bCs/>
          <w:sz w:val="24"/>
          <w:szCs w:val="24"/>
        </w:rPr>
        <w:t>-202</w:t>
      </w:r>
      <w:r w:rsidR="0044711C">
        <w:rPr>
          <w:rFonts w:ascii="Times New Roman" w:eastAsia="Times New Roman" w:hAnsi="Times New Roman" w:cs="Times New Roman"/>
          <w:b/>
          <w:bCs/>
          <w:sz w:val="24"/>
          <w:szCs w:val="24"/>
        </w:rPr>
        <w:t>4</w:t>
      </w:r>
      <w:r w:rsidRPr="00B21AF2">
        <w:rPr>
          <w:rFonts w:ascii="Times New Roman" w:eastAsia="Times New Roman" w:hAnsi="Times New Roman" w:cs="Times New Roman"/>
          <w:b/>
          <w:bCs/>
          <w:sz w:val="24"/>
          <w:szCs w:val="24"/>
        </w:rPr>
        <w:t> </w:t>
      </w:r>
      <w:r w:rsidRPr="00B21AF2">
        <w:rPr>
          <w:rFonts w:ascii="Times New Roman" w:eastAsia="Times New Roman" w:hAnsi="Times New Roman" w:cs="Times New Roman"/>
          <w:sz w:val="24"/>
          <w:szCs w:val="24"/>
        </w:rPr>
        <w:t>și nu au dosarul de student depus la Secretariat vor</w:t>
      </w:r>
      <w:r w:rsidRPr="00B21AF2">
        <w:rPr>
          <w:rFonts w:ascii="Times New Roman" w:eastAsia="Times New Roman" w:hAnsi="Times New Roman" w:cs="Times New Roman"/>
          <w:b/>
          <w:bCs/>
          <w:sz w:val="24"/>
          <w:szCs w:val="24"/>
        </w:rPr>
        <w:t> </w:t>
      </w:r>
      <w:r w:rsidR="00E03F05" w:rsidRPr="00B21AF2">
        <w:rPr>
          <w:rFonts w:ascii="Times New Roman" w:eastAsia="Times New Roman" w:hAnsi="Times New Roman" w:cs="Times New Roman"/>
          <w:sz w:val="24"/>
          <w:szCs w:val="24"/>
        </w:rPr>
        <w:t>depune</w:t>
      </w:r>
      <w:r w:rsidR="004D1A48" w:rsidRPr="00B21AF2">
        <w:rPr>
          <w:rFonts w:ascii="Times New Roman" w:eastAsia="Times New Roman" w:hAnsi="Times New Roman" w:cs="Times New Roman"/>
          <w:sz w:val="24"/>
          <w:szCs w:val="24"/>
        </w:rPr>
        <w:t xml:space="preserve"> </w:t>
      </w:r>
      <w:r w:rsidR="00E03F05" w:rsidRPr="00B21AF2">
        <w:rPr>
          <w:rFonts w:ascii="Times New Roman" w:eastAsia="Times New Roman" w:hAnsi="Times New Roman" w:cs="Times New Roman"/>
          <w:sz w:val="24"/>
          <w:szCs w:val="24"/>
        </w:rPr>
        <w:t xml:space="preserve">la </w:t>
      </w:r>
      <w:r w:rsidRPr="00B21AF2">
        <w:rPr>
          <w:rFonts w:ascii="Times New Roman" w:eastAsia="Times New Roman" w:hAnsi="Times New Roman" w:cs="Times New Roman"/>
          <w:sz w:val="24"/>
          <w:szCs w:val="24"/>
        </w:rPr>
        <w:t>secretar</w:t>
      </w:r>
      <w:r w:rsidR="00E03F05" w:rsidRPr="00B21AF2">
        <w:rPr>
          <w:rFonts w:ascii="Times New Roman" w:eastAsia="Times New Roman" w:hAnsi="Times New Roman" w:cs="Times New Roman"/>
          <w:sz w:val="24"/>
          <w:szCs w:val="24"/>
        </w:rPr>
        <w:t>a</w:t>
      </w:r>
      <w:r w:rsidRPr="00B21AF2">
        <w:rPr>
          <w:rFonts w:ascii="Times New Roman" w:eastAsia="Times New Roman" w:hAnsi="Times New Roman" w:cs="Times New Roman"/>
          <w:sz w:val="24"/>
          <w:szCs w:val="24"/>
        </w:rPr>
        <w:t xml:space="preserve"> programului de studii </w:t>
      </w:r>
      <w:r w:rsidR="004D1A48" w:rsidRPr="00B21AF2">
        <w:rPr>
          <w:rFonts w:ascii="Times New Roman" w:eastAsia="Times New Roman" w:hAnsi="Times New Roman" w:cs="Times New Roman"/>
          <w:sz w:val="24"/>
          <w:szCs w:val="24"/>
        </w:rPr>
        <w:t xml:space="preserve">(în plus față de documentele menționate anterior) </w:t>
      </w:r>
      <w:r w:rsidRPr="00B21AF2">
        <w:rPr>
          <w:rFonts w:ascii="Times New Roman" w:eastAsia="Times New Roman" w:hAnsi="Times New Roman" w:cs="Times New Roman"/>
          <w:sz w:val="24"/>
          <w:szCs w:val="24"/>
        </w:rPr>
        <w:t>urmatoarele </w:t>
      </w:r>
      <w:r w:rsidR="004D1A48" w:rsidRPr="00B21AF2">
        <w:rPr>
          <w:rFonts w:ascii="Times New Roman" w:eastAsia="Times New Roman" w:hAnsi="Times New Roman" w:cs="Times New Roman"/>
          <w:sz w:val="24"/>
          <w:szCs w:val="24"/>
        </w:rPr>
        <w:t>acte</w:t>
      </w:r>
      <w:r w:rsidRPr="00B21AF2">
        <w:rPr>
          <w:rFonts w:ascii="Times New Roman" w:eastAsia="Times New Roman" w:hAnsi="Times New Roman" w:cs="Times New Roman"/>
          <w:sz w:val="24"/>
          <w:szCs w:val="24"/>
        </w:rPr>
        <w:t>: </w:t>
      </w:r>
    </w:p>
    <w:p w:rsidR="00E03F05" w:rsidRPr="00B21AF2" w:rsidRDefault="00751E08" w:rsidP="0059219B">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21AF2">
        <w:rPr>
          <w:rFonts w:ascii="Times New Roman" w:eastAsia="Times New Roman" w:hAnsi="Times New Roman" w:cs="Times New Roman"/>
          <w:sz w:val="24"/>
          <w:szCs w:val="24"/>
        </w:rPr>
        <w:t>Diploma de bacalaureat și Foaia matricola de liceu </w:t>
      </w:r>
    </w:p>
    <w:p w:rsidR="00751E08" w:rsidRPr="00B21AF2" w:rsidRDefault="00751E08" w:rsidP="0059219B">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21AF2">
        <w:rPr>
          <w:rFonts w:ascii="Times New Roman" w:eastAsia="Times New Roman" w:hAnsi="Times New Roman" w:cs="Times New Roman"/>
          <w:sz w:val="24"/>
          <w:szCs w:val="24"/>
        </w:rPr>
        <w:t>Diploma de licenta și Suplimentul la diploma, in cazul cererilor de reinmatriculare la  programe de master </w:t>
      </w:r>
    </w:p>
    <w:p w:rsidR="00E03F05" w:rsidRPr="00B21AF2" w:rsidRDefault="00751E08" w:rsidP="0059219B">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21AF2">
        <w:rPr>
          <w:rFonts w:ascii="Times New Roman" w:eastAsia="Times New Roman" w:hAnsi="Times New Roman" w:cs="Times New Roman"/>
          <w:sz w:val="24"/>
          <w:szCs w:val="24"/>
        </w:rPr>
        <w:t>Certificatul de nastere </w:t>
      </w:r>
    </w:p>
    <w:p w:rsidR="00751E08" w:rsidRPr="00B21AF2" w:rsidRDefault="00751E08" w:rsidP="0059219B">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21AF2">
        <w:rPr>
          <w:rFonts w:ascii="Times New Roman" w:eastAsia="Times New Roman" w:hAnsi="Times New Roman" w:cs="Times New Roman"/>
          <w:sz w:val="24"/>
          <w:szCs w:val="24"/>
        </w:rPr>
        <w:t>Certificatul de casatorie, daca este cazul </w:t>
      </w:r>
    </w:p>
    <w:p w:rsidR="00E03F05" w:rsidRPr="00B21AF2" w:rsidRDefault="00751E08" w:rsidP="0059219B">
      <w:pPr>
        <w:numPr>
          <w:ilvl w:val="1"/>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21AF2">
        <w:rPr>
          <w:rFonts w:ascii="Times New Roman" w:eastAsia="Times New Roman" w:hAnsi="Times New Roman" w:cs="Times New Roman"/>
          <w:sz w:val="24"/>
          <w:szCs w:val="24"/>
        </w:rPr>
        <w:t>Cartea de identitate </w:t>
      </w:r>
    </w:p>
    <w:p w:rsidR="008228AB" w:rsidRPr="00B21AF2" w:rsidRDefault="00751E08" w:rsidP="004D1A48">
      <w:pPr>
        <w:shd w:val="clear" w:color="auto" w:fill="FFFFFF"/>
        <w:spacing w:after="360" w:line="360" w:lineRule="atLeast"/>
        <w:jc w:val="both"/>
        <w:rPr>
          <w:rFonts w:ascii="Times New Roman" w:eastAsia="Times New Roman" w:hAnsi="Times New Roman" w:cs="Times New Roman"/>
          <w:sz w:val="24"/>
          <w:szCs w:val="24"/>
          <w:lang w:val="ro-RO"/>
        </w:rPr>
      </w:pPr>
      <w:r w:rsidRPr="00B21AF2">
        <w:rPr>
          <w:rFonts w:ascii="Times New Roman" w:eastAsia="Times New Roman" w:hAnsi="Times New Roman" w:cs="Times New Roman"/>
          <w:sz w:val="24"/>
          <w:szCs w:val="24"/>
        </w:rPr>
        <w:t> (3)  </w:t>
      </w:r>
      <w:r w:rsidR="008228AB" w:rsidRPr="00B21AF2">
        <w:rPr>
          <w:rStyle w:val="xcontentpasted0"/>
          <w:rFonts w:ascii="Times New Roman" w:hAnsi="Times New Roman" w:cs="Times New Roman"/>
          <w:color w:val="000000"/>
          <w:sz w:val="24"/>
          <w:szCs w:val="24"/>
          <w:highlight w:val="cyan"/>
          <w:bdr w:val="none" w:sz="0" w:space="0" w:color="auto" w:frame="1"/>
          <w:shd w:val="clear" w:color="auto" w:fill="FFFFFF"/>
        </w:rPr>
        <w:t>Taxele se vor achita  prin </w:t>
      </w:r>
      <w:r w:rsidR="008228AB" w:rsidRPr="00B21AF2">
        <w:rPr>
          <w:rStyle w:val="xcontentpasted0"/>
          <w:rFonts w:ascii="Times New Roman" w:hAnsi="Times New Roman" w:cs="Times New Roman"/>
          <w:b/>
          <w:color w:val="000000"/>
          <w:sz w:val="24"/>
          <w:szCs w:val="24"/>
          <w:highlight w:val="cyan"/>
          <w:bdr w:val="none" w:sz="0" w:space="0" w:color="auto" w:frame="1"/>
          <w:shd w:val="clear" w:color="auto" w:fill="FFFFFF"/>
        </w:rPr>
        <w:t>o</w:t>
      </w:r>
      <w:r w:rsidR="008228AB" w:rsidRPr="00B21AF2">
        <w:rPr>
          <w:rStyle w:val="xcontentpasted0"/>
          <w:rFonts w:ascii="Times New Roman" w:hAnsi="Times New Roman" w:cs="Times New Roman"/>
          <w:b/>
          <w:bCs/>
          <w:color w:val="000000"/>
          <w:sz w:val="24"/>
          <w:szCs w:val="24"/>
          <w:highlight w:val="cyan"/>
          <w:bdr w:val="none" w:sz="0" w:space="0" w:color="auto" w:frame="1"/>
          <w:shd w:val="clear" w:color="auto" w:fill="FFFFFF"/>
        </w:rPr>
        <w:t>rdin de plată </w:t>
      </w:r>
      <w:r w:rsidR="008228AB" w:rsidRPr="00B21AF2">
        <w:rPr>
          <w:rStyle w:val="xcontentpasted0"/>
          <w:rFonts w:ascii="Times New Roman" w:hAnsi="Times New Roman" w:cs="Times New Roman"/>
          <w:b/>
          <w:color w:val="000000"/>
          <w:sz w:val="24"/>
          <w:szCs w:val="24"/>
          <w:highlight w:val="cyan"/>
          <w:bdr w:val="none" w:sz="0" w:space="0" w:color="auto" w:frame="1"/>
          <w:shd w:val="clear" w:color="auto" w:fill="FFFFFF"/>
        </w:rPr>
        <w:t>sau</w:t>
      </w:r>
      <w:r w:rsidR="008228AB" w:rsidRPr="00B21AF2">
        <w:rPr>
          <w:rStyle w:val="xcontentpasted0"/>
          <w:rFonts w:ascii="Times New Roman" w:hAnsi="Times New Roman" w:cs="Times New Roman"/>
          <w:b/>
          <w:bCs/>
          <w:color w:val="000000"/>
          <w:sz w:val="24"/>
          <w:szCs w:val="24"/>
          <w:highlight w:val="cyan"/>
          <w:bdr w:val="none" w:sz="0" w:space="0" w:color="auto" w:frame="1"/>
          <w:shd w:val="clear" w:color="auto" w:fill="FFFFFF"/>
        </w:rPr>
        <w:t> mandat</w:t>
      </w:r>
      <w:r w:rsidR="008228AB" w:rsidRPr="00B21AF2">
        <w:rPr>
          <w:rStyle w:val="xcontentpasted0"/>
          <w:rFonts w:ascii="Times New Roman" w:hAnsi="Times New Roman" w:cs="Times New Roman"/>
          <w:b/>
          <w:color w:val="000000"/>
          <w:sz w:val="24"/>
          <w:szCs w:val="24"/>
          <w:highlight w:val="cyan"/>
          <w:bdr w:val="none" w:sz="0" w:space="0" w:color="auto" w:frame="1"/>
          <w:shd w:val="clear" w:color="auto" w:fill="FFFFFF"/>
        </w:rPr>
        <w:t> postal</w:t>
      </w:r>
      <w:r w:rsidR="008228AB" w:rsidRPr="00B21AF2">
        <w:rPr>
          <w:rStyle w:val="xcontentpasted0"/>
          <w:rFonts w:ascii="Times New Roman" w:hAnsi="Times New Roman" w:cs="Times New Roman"/>
          <w:color w:val="000000"/>
          <w:sz w:val="24"/>
          <w:szCs w:val="24"/>
          <w:highlight w:val="cyan"/>
          <w:bdr w:val="none" w:sz="0" w:space="0" w:color="auto" w:frame="1"/>
          <w:shd w:val="clear" w:color="auto" w:fill="FFFFFF"/>
        </w:rPr>
        <w:t xml:space="preserve"> in contul dechis la BN Trezoreria Cluj, IBAN </w:t>
      </w:r>
      <w:r w:rsidR="008228AB" w:rsidRPr="00B21AF2">
        <w:rPr>
          <w:rFonts w:ascii="Times New Roman" w:hAnsi="Times New Roman" w:cs="Times New Roman"/>
          <w:color w:val="000000"/>
          <w:sz w:val="24"/>
          <w:szCs w:val="24"/>
          <w:highlight w:val="cyan"/>
          <w:bdr w:val="none" w:sz="0" w:space="0" w:color="auto" w:frame="1"/>
          <w:shd w:val="clear" w:color="auto" w:fill="FFFFFF"/>
        </w:rPr>
        <w:t>RO35TREZ21620F330500XXXX, CF 4305849,</w:t>
      </w:r>
      <w:r w:rsidR="004600A2" w:rsidRPr="00B21AF2">
        <w:rPr>
          <w:rFonts w:ascii="Times New Roman" w:hAnsi="Times New Roman" w:cs="Times New Roman"/>
          <w:color w:val="000000"/>
          <w:sz w:val="24"/>
          <w:szCs w:val="24"/>
          <w:highlight w:val="cyan"/>
          <w:bdr w:val="none" w:sz="0" w:space="0" w:color="auto" w:frame="1"/>
          <w:shd w:val="clear" w:color="auto" w:fill="FFFFFF"/>
        </w:rPr>
        <w:t xml:space="preserve"> </w:t>
      </w:r>
      <w:r w:rsidR="008228AB" w:rsidRPr="00B21AF2">
        <w:rPr>
          <w:rFonts w:ascii="Times New Roman" w:hAnsi="Times New Roman" w:cs="Times New Roman"/>
          <w:color w:val="000000"/>
          <w:sz w:val="24"/>
          <w:szCs w:val="24"/>
          <w:highlight w:val="cyan"/>
          <w:bdr w:val="none" w:sz="0" w:space="0" w:color="auto" w:frame="1"/>
          <w:shd w:val="clear" w:color="auto" w:fill="FFFFFF"/>
        </w:rPr>
        <w:t>cu precizarea urmatoarelor detalii in descrierea platii: Facultatea de Geografie, nume, prenume, anu</w:t>
      </w:r>
      <w:r w:rsidR="004600A2" w:rsidRPr="00B21AF2">
        <w:rPr>
          <w:rFonts w:ascii="Times New Roman" w:hAnsi="Times New Roman" w:cs="Times New Roman"/>
          <w:color w:val="000000"/>
          <w:sz w:val="24"/>
          <w:szCs w:val="24"/>
          <w:highlight w:val="cyan"/>
          <w:bdr w:val="none" w:sz="0" w:space="0" w:color="auto" w:frame="1"/>
          <w:shd w:val="clear" w:color="auto" w:fill="FFFFFF"/>
        </w:rPr>
        <w:t xml:space="preserve">l de </w:t>
      </w:r>
      <w:r w:rsidR="00D44EDF" w:rsidRPr="00B21AF2">
        <w:rPr>
          <w:rFonts w:ascii="Times New Roman" w:hAnsi="Times New Roman" w:cs="Times New Roman"/>
          <w:color w:val="000000"/>
          <w:sz w:val="24"/>
          <w:szCs w:val="24"/>
          <w:highlight w:val="cyan"/>
          <w:bdr w:val="none" w:sz="0" w:space="0" w:color="auto" w:frame="1"/>
          <w:shd w:val="clear" w:color="auto" w:fill="FFFFFF"/>
        </w:rPr>
        <w:t>studiu</w:t>
      </w:r>
      <w:r w:rsidR="004600A2" w:rsidRPr="00B21AF2">
        <w:rPr>
          <w:rFonts w:ascii="Times New Roman" w:hAnsi="Times New Roman" w:cs="Times New Roman"/>
          <w:color w:val="000000"/>
          <w:sz w:val="24"/>
          <w:szCs w:val="24"/>
          <w:highlight w:val="cyan"/>
          <w:bdr w:val="none" w:sz="0" w:space="0" w:color="auto" w:frame="1"/>
          <w:shd w:val="clear" w:color="auto" w:fill="FFFFFF"/>
        </w:rPr>
        <w:t>, programul de studiu</w:t>
      </w:r>
      <w:r w:rsidR="008228AB" w:rsidRPr="00B21AF2">
        <w:rPr>
          <w:rFonts w:ascii="Times New Roman" w:hAnsi="Times New Roman" w:cs="Times New Roman"/>
          <w:color w:val="000000"/>
          <w:sz w:val="24"/>
          <w:szCs w:val="24"/>
          <w:highlight w:val="cyan"/>
          <w:bdr w:val="none" w:sz="0" w:space="0" w:color="auto" w:frame="1"/>
          <w:shd w:val="clear" w:color="auto" w:fill="FFFFFF"/>
        </w:rPr>
        <w:t xml:space="preserve"> (specializarea) si tipul taxei (taxa de reinmatriculare, taxa de scolarizare, taxa de mobilitate,etc.)</w:t>
      </w:r>
      <w:r w:rsidR="004600A2" w:rsidRPr="00B21AF2">
        <w:rPr>
          <w:rFonts w:ascii="Times New Roman" w:hAnsi="Times New Roman" w:cs="Times New Roman"/>
          <w:color w:val="000000"/>
          <w:sz w:val="24"/>
          <w:szCs w:val="24"/>
          <w:bdr w:val="none" w:sz="0" w:space="0" w:color="auto" w:frame="1"/>
          <w:shd w:val="clear" w:color="auto" w:fill="FFFFFF"/>
        </w:rPr>
        <w:t>. Dovada pl</w:t>
      </w:r>
      <w:r w:rsidR="004600A2" w:rsidRPr="00B21AF2">
        <w:rPr>
          <w:rFonts w:ascii="Times New Roman" w:hAnsi="Times New Roman" w:cs="Times New Roman"/>
          <w:color w:val="000000"/>
          <w:sz w:val="24"/>
          <w:szCs w:val="24"/>
          <w:bdr w:val="none" w:sz="0" w:space="0" w:color="auto" w:frame="1"/>
          <w:shd w:val="clear" w:color="auto" w:fill="FFFFFF"/>
          <w:lang w:val="ro-RO"/>
        </w:rPr>
        <w:t xml:space="preserve">ății se trimite </w:t>
      </w:r>
      <w:r w:rsidR="009035C5" w:rsidRPr="00B21AF2">
        <w:rPr>
          <w:rFonts w:ascii="Times New Roman" w:hAnsi="Times New Roman" w:cs="Times New Roman"/>
          <w:color w:val="000000"/>
          <w:sz w:val="24"/>
          <w:szCs w:val="24"/>
          <w:bdr w:val="none" w:sz="0" w:space="0" w:color="auto" w:frame="1"/>
          <w:shd w:val="clear" w:color="auto" w:fill="FFFFFF"/>
          <w:lang w:val="ro-RO"/>
        </w:rPr>
        <w:t xml:space="preserve">atat </w:t>
      </w:r>
      <w:r w:rsidR="004600A2" w:rsidRPr="00B21AF2">
        <w:rPr>
          <w:rFonts w:ascii="Times New Roman" w:hAnsi="Times New Roman" w:cs="Times New Roman"/>
          <w:color w:val="000000"/>
          <w:sz w:val="24"/>
          <w:szCs w:val="24"/>
          <w:bdr w:val="none" w:sz="0" w:space="0" w:color="auto" w:frame="1"/>
          <w:shd w:val="clear" w:color="auto" w:fill="FFFFFF"/>
          <w:lang w:val="ro-RO"/>
        </w:rPr>
        <w:t xml:space="preserve">la </w:t>
      </w:r>
      <w:hyperlink r:id="rId9" w:history="1">
        <w:r w:rsidR="004600A2" w:rsidRPr="00B21AF2">
          <w:rPr>
            <w:rStyle w:val="Hyperlink"/>
            <w:rFonts w:ascii="Times New Roman" w:hAnsi="Times New Roman" w:cs="Times New Roman"/>
            <w:sz w:val="24"/>
            <w:szCs w:val="24"/>
            <w:bdr w:val="none" w:sz="0" w:space="0" w:color="auto" w:frame="1"/>
            <w:shd w:val="clear" w:color="auto" w:fill="FFFFFF"/>
            <w:lang w:val="ro-RO"/>
          </w:rPr>
          <w:t>iulia.enuta@ubbcluj.ro</w:t>
        </w:r>
      </w:hyperlink>
      <w:r w:rsidR="004600A2" w:rsidRPr="00B21AF2">
        <w:rPr>
          <w:rFonts w:ascii="Times New Roman" w:hAnsi="Times New Roman" w:cs="Times New Roman"/>
          <w:color w:val="000000"/>
          <w:sz w:val="24"/>
          <w:szCs w:val="24"/>
          <w:bdr w:val="none" w:sz="0" w:space="0" w:color="auto" w:frame="1"/>
          <w:shd w:val="clear" w:color="auto" w:fill="FFFFFF"/>
          <w:lang w:val="ro-RO"/>
        </w:rPr>
        <w:t xml:space="preserve"> </w:t>
      </w:r>
      <w:r w:rsidR="009035C5" w:rsidRPr="00B21AF2">
        <w:rPr>
          <w:rFonts w:ascii="Times New Roman" w:hAnsi="Times New Roman" w:cs="Times New Roman"/>
          <w:color w:val="000000"/>
          <w:sz w:val="24"/>
          <w:szCs w:val="24"/>
          <w:bdr w:val="none" w:sz="0" w:space="0" w:color="auto" w:frame="1"/>
          <w:shd w:val="clear" w:color="auto" w:fill="FFFFFF"/>
          <w:lang w:val="ro-RO"/>
        </w:rPr>
        <w:t xml:space="preserve">cat </w:t>
      </w:r>
      <w:r w:rsidR="004600A2" w:rsidRPr="00B21AF2">
        <w:rPr>
          <w:rFonts w:ascii="Times New Roman" w:hAnsi="Times New Roman" w:cs="Times New Roman"/>
          <w:color w:val="000000"/>
          <w:sz w:val="24"/>
          <w:szCs w:val="24"/>
          <w:bdr w:val="none" w:sz="0" w:space="0" w:color="auto" w:frame="1"/>
          <w:shd w:val="clear" w:color="auto" w:fill="FFFFFF"/>
          <w:lang w:val="ro-RO"/>
        </w:rPr>
        <w:t xml:space="preserve">si </w:t>
      </w:r>
      <w:r w:rsidR="009035C5" w:rsidRPr="00B21AF2">
        <w:rPr>
          <w:rFonts w:ascii="Times New Roman" w:hAnsi="Times New Roman" w:cs="Times New Roman"/>
          <w:color w:val="000000"/>
          <w:sz w:val="24"/>
          <w:szCs w:val="24"/>
          <w:bdr w:val="none" w:sz="0" w:space="0" w:color="auto" w:frame="1"/>
          <w:shd w:val="clear" w:color="auto" w:fill="FFFFFF"/>
          <w:lang w:val="ro-RO"/>
        </w:rPr>
        <w:t xml:space="preserve">pe adresa de email a </w:t>
      </w:r>
      <w:r w:rsidR="004600A2" w:rsidRPr="00B21AF2">
        <w:rPr>
          <w:rFonts w:ascii="Times New Roman" w:hAnsi="Times New Roman" w:cs="Times New Roman"/>
          <w:color w:val="000000"/>
          <w:sz w:val="24"/>
          <w:szCs w:val="24"/>
          <w:bdr w:val="none" w:sz="0" w:space="0" w:color="auto" w:frame="1"/>
          <w:shd w:val="clear" w:color="auto" w:fill="FFFFFF"/>
          <w:lang w:val="ro-RO"/>
        </w:rPr>
        <w:t>secretar</w:t>
      </w:r>
      <w:r w:rsidR="009035C5" w:rsidRPr="00B21AF2">
        <w:rPr>
          <w:rFonts w:ascii="Times New Roman" w:hAnsi="Times New Roman" w:cs="Times New Roman"/>
          <w:color w:val="000000"/>
          <w:sz w:val="24"/>
          <w:szCs w:val="24"/>
          <w:bdr w:val="none" w:sz="0" w:space="0" w:color="auto" w:frame="1"/>
          <w:shd w:val="clear" w:color="auto" w:fill="FFFFFF"/>
          <w:lang w:val="ro-RO"/>
        </w:rPr>
        <w:t xml:space="preserve">ei </w:t>
      </w:r>
      <w:r w:rsidR="004600A2" w:rsidRPr="00B21AF2">
        <w:rPr>
          <w:rFonts w:ascii="Times New Roman" w:hAnsi="Times New Roman" w:cs="Times New Roman"/>
          <w:color w:val="000000"/>
          <w:sz w:val="24"/>
          <w:szCs w:val="24"/>
          <w:bdr w:val="none" w:sz="0" w:space="0" w:color="auto" w:frame="1"/>
          <w:shd w:val="clear" w:color="auto" w:fill="FFFFFF"/>
          <w:lang w:val="ro-RO"/>
        </w:rPr>
        <w:t xml:space="preserve">specializării. </w:t>
      </w:r>
    </w:p>
    <w:p w:rsidR="00751E08" w:rsidRPr="00B13D4C" w:rsidRDefault="0059219B" w:rsidP="00B13D4C">
      <w:pPr>
        <w:shd w:val="clear" w:color="auto" w:fill="FFFFFF"/>
        <w:spacing w:after="0" w:line="360" w:lineRule="atLeast"/>
        <w:jc w:val="both"/>
        <w:rPr>
          <w:rFonts w:ascii="Times New Roman" w:eastAsia="Times New Roman" w:hAnsi="Times New Roman" w:cs="Times New Roman"/>
          <w:sz w:val="24"/>
          <w:szCs w:val="24"/>
          <w:lang w:val="ro-RO"/>
        </w:rPr>
      </w:pPr>
      <w:r w:rsidRPr="00B21AF2">
        <w:rPr>
          <w:rFonts w:ascii="Times New Roman" w:eastAsia="Times New Roman" w:hAnsi="Times New Roman" w:cs="Times New Roman"/>
          <w:sz w:val="24"/>
          <w:szCs w:val="24"/>
        </w:rPr>
        <w:t> </w:t>
      </w:r>
      <w:r w:rsidR="00751E08" w:rsidRPr="00B21AF2">
        <w:rPr>
          <w:rFonts w:ascii="Times New Roman" w:eastAsia="Times New Roman" w:hAnsi="Times New Roman" w:cs="Times New Roman"/>
          <w:b/>
          <w:bCs/>
          <w:i/>
          <w:iCs/>
          <w:sz w:val="24"/>
          <w:szCs w:val="24"/>
        </w:rPr>
        <w:t>Contracte studii anuale </w:t>
      </w:r>
      <w:r w:rsidR="00B13D4C">
        <w:rPr>
          <w:rFonts w:ascii="Times New Roman" w:eastAsia="Times New Roman" w:hAnsi="Times New Roman" w:cs="Times New Roman"/>
          <w:b/>
          <w:bCs/>
          <w:sz w:val="24"/>
          <w:szCs w:val="24"/>
        </w:rPr>
        <w:t xml:space="preserve"> ZI-anii 2,3 licen</w:t>
      </w:r>
      <w:r w:rsidR="00B13D4C">
        <w:rPr>
          <w:rFonts w:ascii="Times New Roman" w:eastAsia="Times New Roman" w:hAnsi="Times New Roman" w:cs="Times New Roman"/>
          <w:b/>
          <w:bCs/>
          <w:sz w:val="24"/>
          <w:szCs w:val="24"/>
          <w:lang w:val="ro-RO"/>
        </w:rPr>
        <w:t>ță și 2 master</w:t>
      </w:r>
    </w:p>
    <w:p w:rsidR="00B13D4C" w:rsidRDefault="00751E08" w:rsidP="00B13D4C">
      <w:pPr>
        <w:shd w:val="clear" w:color="auto" w:fill="FFFFFF"/>
        <w:spacing w:after="0" w:line="360" w:lineRule="atLeast"/>
        <w:jc w:val="both"/>
        <w:rPr>
          <w:rFonts w:ascii="Times New Roman" w:eastAsia="Times New Roman" w:hAnsi="Times New Roman" w:cs="Times New Roman"/>
          <w:iCs/>
          <w:sz w:val="24"/>
          <w:szCs w:val="24"/>
        </w:rPr>
      </w:pPr>
      <w:r w:rsidRPr="00B21AF2">
        <w:rPr>
          <w:rFonts w:ascii="Times New Roman" w:eastAsia="Times New Roman" w:hAnsi="Times New Roman" w:cs="Times New Roman"/>
          <w:bCs/>
          <w:sz w:val="24"/>
          <w:szCs w:val="24"/>
        </w:rPr>
        <w:t xml:space="preserve">Se completează online, pe platforma academicInfo, </w:t>
      </w:r>
      <w:r w:rsidR="00B13D4C">
        <w:rPr>
          <w:rFonts w:ascii="Times New Roman" w:eastAsia="Times New Roman" w:hAnsi="Times New Roman" w:cs="Times New Roman"/>
          <w:bCs/>
          <w:sz w:val="24"/>
          <w:szCs w:val="24"/>
        </w:rPr>
        <w:t>(</w:t>
      </w:r>
      <w:r w:rsidR="00B13D4C" w:rsidRPr="00B13D4C">
        <w:rPr>
          <w:rFonts w:ascii="Times New Roman" w:eastAsia="Times New Roman" w:hAnsi="Times New Roman" w:cs="Times New Roman"/>
          <w:bCs/>
          <w:sz w:val="24"/>
          <w:szCs w:val="24"/>
          <w:highlight w:val="yellow"/>
        </w:rPr>
        <w:t>2.09.2024-4.10.2024</w:t>
      </w:r>
      <w:r w:rsidR="00B13D4C">
        <w:rPr>
          <w:rFonts w:ascii="Times New Roman" w:eastAsia="Times New Roman" w:hAnsi="Times New Roman" w:cs="Times New Roman"/>
          <w:bCs/>
          <w:sz w:val="24"/>
          <w:szCs w:val="24"/>
        </w:rPr>
        <w:t xml:space="preserve">) </w:t>
      </w:r>
      <w:r w:rsidRPr="00B21AF2">
        <w:rPr>
          <w:rFonts w:ascii="Times New Roman" w:eastAsia="Times New Roman" w:hAnsi="Times New Roman" w:cs="Times New Roman"/>
          <w:bCs/>
          <w:sz w:val="24"/>
          <w:szCs w:val="24"/>
        </w:rPr>
        <w:t xml:space="preserve">se salvează, se semnează și se </w:t>
      </w:r>
      <w:r w:rsidR="00907DB9" w:rsidRPr="00B21AF2">
        <w:rPr>
          <w:rFonts w:ascii="Times New Roman" w:eastAsia="Times New Roman" w:hAnsi="Times New Roman" w:cs="Times New Roman"/>
          <w:bCs/>
          <w:sz w:val="24"/>
          <w:szCs w:val="24"/>
        </w:rPr>
        <w:t>depun la</w:t>
      </w:r>
      <w:r w:rsidRPr="00B21AF2">
        <w:rPr>
          <w:rFonts w:ascii="Times New Roman" w:eastAsia="Times New Roman" w:hAnsi="Times New Roman" w:cs="Times New Roman"/>
          <w:bCs/>
          <w:sz w:val="24"/>
          <w:szCs w:val="24"/>
        </w:rPr>
        <w:t xml:space="preserve"> secretar</w:t>
      </w:r>
      <w:r w:rsidR="00907DB9" w:rsidRPr="00B21AF2">
        <w:rPr>
          <w:rFonts w:ascii="Times New Roman" w:eastAsia="Times New Roman" w:hAnsi="Times New Roman" w:cs="Times New Roman"/>
          <w:bCs/>
          <w:sz w:val="24"/>
          <w:szCs w:val="24"/>
        </w:rPr>
        <w:t>a</w:t>
      </w:r>
      <w:r w:rsidRPr="00B21AF2">
        <w:rPr>
          <w:rFonts w:ascii="Times New Roman" w:eastAsia="Times New Roman" w:hAnsi="Times New Roman" w:cs="Times New Roman"/>
          <w:bCs/>
          <w:sz w:val="24"/>
          <w:szCs w:val="24"/>
        </w:rPr>
        <w:t xml:space="preserve"> specializării</w:t>
      </w:r>
      <w:r w:rsidR="00E03F05" w:rsidRPr="00B21AF2">
        <w:rPr>
          <w:rFonts w:ascii="Times New Roman" w:eastAsia="Times New Roman" w:hAnsi="Times New Roman" w:cs="Times New Roman"/>
          <w:bCs/>
          <w:sz w:val="24"/>
          <w:szCs w:val="24"/>
        </w:rPr>
        <w:t xml:space="preserve"> în intervalul </w:t>
      </w:r>
      <w:r w:rsidR="003C0847" w:rsidRPr="00B21AF2">
        <w:rPr>
          <w:rFonts w:ascii="Times New Roman" w:eastAsia="Times New Roman" w:hAnsi="Times New Roman" w:cs="Times New Roman"/>
          <w:bCs/>
          <w:sz w:val="24"/>
          <w:szCs w:val="24"/>
          <w:highlight w:val="yellow"/>
        </w:rPr>
        <w:t>2.09-</w:t>
      </w:r>
      <w:r w:rsidR="00B13D4C">
        <w:rPr>
          <w:rFonts w:ascii="Times New Roman" w:eastAsia="Times New Roman" w:hAnsi="Times New Roman" w:cs="Times New Roman"/>
          <w:bCs/>
          <w:sz w:val="24"/>
          <w:szCs w:val="24"/>
          <w:highlight w:val="yellow"/>
        </w:rPr>
        <w:t>8</w:t>
      </w:r>
      <w:r w:rsidR="003C0847" w:rsidRPr="00B21AF2">
        <w:rPr>
          <w:rFonts w:ascii="Times New Roman" w:eastAsia="Times New Roman" w:hAnsi="Times New Roman" w:cs="Times New Roman"/>
          <w:bCs/>
          <w:sz w:val="24"/>
          <w:szCs w:val="24"/>
          <w:highlight w:val="yellow"/>
        </w:rPr>
        <w:t>.10.202</w:t>
      </w:r>
      <w:r w:rsidR="0044711C">
        <w:rPr>
          <w:rFonts w:ascii="Times New Roman" w:eastAsia="Times New Roman" w:hAnsi="Times New Roman" w:cs="Times New Roman"/>
          <w:bCs/>
          <w:sz w:val="24"/>
          <w:szCs w:val="24"/>
          <w:highlight w:val="yellow"/>
        </w:rPr>
        <w:t>4</w:t>
      </w:r>
      <w:r w:rsidR="003C0847" w:rsidRPr="00B21AF2">
        <w:rPr>
          <w:rFonts w:ascii="Times New Roman" w:eastAsia="Times New Roman" w:hAnsi="Times New Roman" w:cs="Times New Roman"/>
          <w:bCs/>
          <w:sz w:val="24"/>
          <w:szCs w:val="24"/>
          <w:highlight w:val="yellow"/>
        </w:rPr>
        <w:t>, între orele 9-12</w:t>
      </w:r>
      <w:r w:rsidRPr="00B21AF2">
        <w:rPr>
          <w:rFonts w:ascii="Times New Roman" w:eastAsia="Times New Roman" w:hAnsi="Times New Roman" w:cs="Times New Roman"/>
          <w:bCs/>
          <w:sz w:val="24"/>
          <w:szCs w:val="24"/>
        </w:rPr>
        <w:t>. Opționalele vor fi cele alese în luna mai. </w:t>
      </w:r>
      <w:r w:rsidR="0059219B" w:rsidRPr="00B21AF2">
        <w:rPr>
          <w:rFonts w:ascii="Times New Roman" w:eastAsia="Times New Roman" w:hAnsi="Times New Roman" w:cs="Times New Roman"/>
          <w:bCs/>
          <w:sz w:val="24"/>
          <w:szCs w:val="24"/>
        </w:rPr>
        <w:t>Contractele n</w:t>
      </w:r>
      <w:r w:rsidR="0059219B" w:rsidRPr="00B21AF2">
        <w:rPr>
          <w:rFonts w:ascii="Times New Roman" w:eastAsia="Times New Roman" w:hAnsi="Times New Roman" w:cs="Times New Roman"/>
          <w:iCs/>
          <w:sz w:val="24"/>
          <w:szCs w:val="24"/>
        </w:rPr>
        <w:t xml:space="preserve">u se mai pot modifica după începerea anului universitar. </w:t>
      </w:r>
    </w:p>
    <w:p w:rsidR="00B13D4C" w:rsidRDefault="00B13D4C" w:rsidP="00B13D4C">
      <w:pPr>
        <w:shd w:val="clear" w:color="auto" w:fill="FFFFFF"/>
        <w:spacing w:after="0" w:line="360" w:lineRule="atLeast"/>
        <w:jc w:val="both"/>
        <w:rPr>
          <w:rFonts w:ascii="Times New Roman" w:eastAsia="Times New Roman" w:hAnsi="Times New Roman" w:cs="Times New Roman"/>
          <w:iCs/>
          <w:sz w:val="24"/>
          <w:szCs w:val="24"/>
        </w:rPr>
      </w:pPr>
    </w:p>
    <w:p w:rsidR="00B13D4C" w:rsidRDefault="00B13D4C" w:rsidP="00B13D4C">
      <w:pPr>
        <w:shd w:val="clear" w:color="auto" w:fill="FFFFFF"/>
        <w:spacing w:after="0" w:line="360" w:lineRule="atLeast"/>
        <w:jc w:val="both"/>
        <w:rPr>
          <w:rFonts w:ascii="Times New Roman" w:eastAsia="Times New Roman" w:hAnsi="Times New Roman" w:cs="Times New Roman"/>
          <w:b/>
          <w:bCs/>
          <w:sz w:val="24"/>
          <w:szCs w:val="24"/>
        </w:rPr>
      </w:pPr>
      <w:r w:rsidRPr="00B21AF2">
        <w:rPr>
          <w:rFonts w:ascii="Times New Roman" w:eastAsia="Times New Roman" w:hAnsi="Times New Roman" w:cs="Times New Roman"/>
          <w:b/>
          <w:bCs/>
          <w:i/>
          <w:iCs/>
          <w:sz w:val="24"/>
          <w:szCs w:val="24"/>
        </w:rPr>
        <w:t>Contracte studii anuale </w:t>
      </w:r>
      <w:r>
        <w:rPr>
          <w:rFonts w:ascii="Times New Roman" w:eastAsia="Times New Roman" w:hAnsi="Times New Roman" w:cs="Times New Roman"/>
          <w:b/>
          <w:bCs/>
          <w:sz w:val="24"/>
          <w:szCs w:val="24"/>
        </w:rPr>
        <w:t>ZI-anul 1, licență/master</w:t>
      </w:r>
    </w:p>
    <w:p w:rsidR="00B13D4C" w:rsidRDefault="00B13D4C" w:rsidP="00B13D4C">
      <w:pPr>
        <w:shd w:val="clear" w:color="auto" w:fill="FFFFFF"/>
        <w:spacing w:after="0" w:line="360" w:lineRule="atLeast"/>
        <w:jc w:val="both"/>
        <w:rPr>
          <w:rFonts w:ascii="Times New Roman" w:eastAsia="Times New Roman" w:hAnsi="Times New Roman" w:cs="Times New Roman"/>
          <w:iCs/>
          <w:sz w:val="24"/>
          <w:szCs w:val="24"/>
        </w:rPr>
      </w:pPr>
      <w:r w:rsidRPr="00B21AF2">
        <w:rPr>
          <w:rFonts w:ascii="Times New Roman" w:eastAsia="Times New Roman" w:hAnsi="Times New Roman" w:cs="Times New Roman"/>
          <w:bCs/>
          <w:sz w:val="24"/>
          <w:szCs w:val="24"/>
        </w:rPr>
        <w:t xml:space="preserve">Se completează online, pe platforma academicInfo, </w:t>
      </w:r>
      <w:r>
        <w:rPr>
          <w:rFonts w:ascii="Times New Roman" w:eastAsia="Times New Roman" w:hAnsi="Times New Roman" w:cs="Times New Roman"/>
          <w:bCs/>
          <w:sz w:val="24"/>
          <w:szCs w:val="24"/>
        </w:rPr>
        <w:t>(</w:t>
      </w:r>
      <w:r w:rsidRPr="00B13D4C">
        <w:rPr>
          <w:rFonts w:ascii="Times New Roman" w:eastAsia="Times New Roman" w:hAnsi="Times New Roman" w:cs="Times New Roman"/>
          <w:bCs/>
          <w:sz w:val="24"/>
          <w:szCs w:val="24"/>
          <w:highlight w:val="yellow"/>
        </w:rPr>
        <w:t>2.09.2024-4.10.2024</w:t>
      </w:r>
      <w:r>
        <w:rPr>
          <w:rFonts w:ascii="Times New Roman" w:eastAsia="Times New Roman" w:hAnsi="Times New Roman" w:cs="Times New Roman"/>
          <w:bCs/>
          <w:sz w:val="24"/>
          <w:szCs w:val="24"/>
        </w:rPr>
        <w:t xml:space="preserve">) </w:t>
      </w:r>
      <w:r w:rsidRPr="00B21AF2">
        <w:rPr>
          <w:rFonts w:ascii="Times New Roman" w:eastAsia="Times New Roman" w:hAnsi="Times New Roman" w:cs="Times New Roman"/>
          <w:bCs/>
          <w:sz w:val="24"/>
          <w:szCs w:val="24"/>
        </w:rPr>
        <w:t xml:space="preserve">se salvează, se semnează și se depun la secretara specializării în intervalul </w:t>
      </w:r>
      <w:r w:rsidRPr="00B21AF2">
        <w:rPr>
          <w:rFonts w:ascii="Times New Roman" w:eastAsia="Times New Roman" w:hAnsi="Times New Roman" w:cs="Times New Roman"/>
          <w:bCs/>
          <w:sz w:val="24"/>
          <w:szCs w:val="24"/>
          <w:highlight w:val="yellow"/>
        </w:rPr>
        <w:t>2.09-</w:t>
      </w:r>
      <w:r>
        <w:rPr>
          <w:rFonts w:ascii="Times New Roman" w:eastAsia="Times New Roman" w:hAnsi="Times New Roman" w:cs="Times New Roman"/>
          <w:bCs/>
          <w:sz w:val="24"/>
          <w:szCs w:val="24"/>
          <w:highlight w:val="yellow"/>
        </w:rPr>
        <w:t>8</w:t>
      </w:r>
      <w:r w:rsidRPr="00B21AF2">
        <w:rPr>
          <w:rFonts w:ascii="Times New Roman" w:eastAsia="Times New Roman" w:hAnsi="Times New Roman" w:cs="Times New Roman"/>
          <w:bCs/>
          <w:sz w:val="24"/>
          <w:szCs w:val="24"/>
          <w:highlight w:val="yellow"/>
        </w:rPr>
        <w:t>.10.202</w:t>
      </w:r>
      <w:r>
        <w:rPr>
          <w:rFonts w:ascii="Times New Roman" w:eastAsia="Times New Roman" w:hAnsi="Times New Roman" w:cs="Times New Roman"/>
          <w:bCs/>
          <w:sz w:val="24"/>
          <w:szCs w:val="24"/>
          <w:highlight w:val="yellow"/>
        </w:rPr>
        <w:t>4</w:t>
      </w:r>
      <w:r w:rsidRPr="00B21AF2">
        <w:rPr>
          <w:rFonts w:ascii="Times New Roman" w:eastAsia="Times New Roman" w:hAnsi="Times New Roman" w:cs="Times New Roman"/>
          <w:bCs/>
          <w:sz w:val="24"/>
          <w:szCs w:val="24"/>
          <w:highlight w:val="yellow"/>
        </w:rPr>
        <w:t>, între orele 9-12</w:t>
      </w:r>
      <w:r w:rsidRPr="00B21AF2">
        <w:rPr>
          <w:rFonts w:ascii="Times New Roman" w:eastAsia="Times New Roman" w:hAnsi="Times New Roman" w:cs="Times New Roman"/>
          <w:bCs/>
          <w:sz w:val="24"/>
          <w:szCs w:val="24"/>
        </w:rPr>
        <w:t>. Contractele n</w:t>
      </w:r>
      <w:r w:rsidRPr="00B21AF2">
        <w:rPr>
          <w:rFonts w:ascii="Times New Roman" w:eastAsia="Times New Roman" w:hAnsi="Times New Roman" w:cs="Times New Roman"/>
          <w:iCs/>
          <w:sz w:val="24"/>
          <w:szCs w:val="24"/>
        </w:rPr>
        <w:t xml:space="preserve">u se mai pot modifica după începerea anului universitar. </w:t>
      </w:r>
    </w:p>
    <w:p w:rsidR="00B13D4C" w:rsidRDefault="00B13D4C" w:rsidP="0059219B">
      <w:pPr>
        <w:shd w:val="clear" w:color="auto" w:fill="FFFFFF"/>
        <w:spacing w:after="360" w:line="360" w:lineRule="atLeast"/>
        <w:jc w:val="both"/>
        <w:rPr>
          <w:rFonts w:ascii="Times New Roman" w:eastAsia="Times New Roman" w:hAnsi="Times New Roman" w:cs="Times New Roman"/>
          <w:b/>
          <w:bCs/>
          <w:i/>
          <w:sz w:val="24"/>
          <w:szCs w:val="24"/>
        </w:rPr>
      </w:pPr>
    </w:p>
    <w:p w:rsidR="00751E08" w:rsidRPr="00B21AF2" w:rsidRDefault="00751E08" w:rsidP="0059219B">
      <w:pPr>
        <w:shd w:val="clear" w:color="auto" w:fill="FFFFFF"/>
        <w:spacing w:after="360" w:line="360" w:lineRule="atLeast"/>
        <w:jc w:val="both"/>
        <w:rPr>
          <w:rFonts w:ascii="Times New Roman" w:eastAsia="Times New Roman" w:hAnsi="Times New Roman" w:cs="Times New Roman"/>
          <w:i/>
          <w:sz w:val="24"/>
          <w:szCs w:val="24"/>
        </w:rPr>
      </w:pPr>
      <w:r w:rsidRPr="00B21AF2">
        <w:rPr>
          <w:rFonts w:ascii="Times New Roman" w:eastAsia="Times New Roman" w:hAnsi="Times New Roman" w:cs="Times New Roman"/>
          <w:b/>
          <w:bCs/>
          <w:i/>
          <w:sz w:val="24"/>
          <w:szCs w:val="24"/>
        </w:rPr>
        <w:t>Acte </w:t>
      </w:r>
      <w:r w:rsidRPr="00B21AF2">
        <w:rPr>
          <w:rFonts w:ascii="Times New Roman" w:eastAsia="Times New Roman" w:hAnsi="Times New Roman" w:cs="Times New Roman"/>
          <w:b/>
          <w:bCs/>
          <w:i/>
          <w:iCs/>
          <w:sz w:val="24"/>
          <w:szCs w:val="24"/>
        </w:rPr>
        <w:t>doveditoare pentru cazurile sociale/medicale (cazări în căminele studențești)  </w:t>
      </w:r>
    </w:p>
    <w:p w:rsidR="00751E08" w:rsidRPr="00B21AF2" w:rsidRDefault="00751E08" w:rsidP="0059219B">
      <w:pPr>
        <w:shd w:val="clear" w:color="auto" w:fill="FFFFFF"/>
        <w:spacing w:after="360" w:line="360" w:lineRule="atLeast"/>
        <w:jc w:val="both"/>
        <w:rPr>
          <w:rFonts w:ascii="Times New Roman" w:eastAsia="Times New Roman" w:hAnsi="Times New Roman" w:cs="Times New Roman"/>
          <w:sz w:val="24"/>
          <w:szCs w:val="24"/>
        </w:rPr>
      </w:pPr>
      <w:r w:rsidRPr="00B21AF2">
        <w:rPr>
          <w:rFonts w:ascii="Times New Roman" w:eastAsia="Times New Roman" w:hAnsi="Times New Roman" w:cs="Times New Roman"/>
          <w:bCs/>
          <w:sz w:val="24"/>
          <w:szCs w:val="24"/>
        </w:rPr>
        <w:t xml:space="preserve">Se depun fizic la </w:t>
      </w:r>
      <w:r w:rsidR="006E2D2B" w:rsidRPr="00B21AF2">
        <w:rPr>
          <w:rFonts w:ascii="Times New Roman" w:eastAsia="Times New Roman" w:hAnsi="Times New Roman" w:cs="Times New Roman"/>
          <w:bCs/>
          <w:sz w:val="24"/>
          <w:szCs w:val="24"/>
        </w:rPr>
        <w:t>administratorul-șef al Facultății, Iulia Enuță</w:t>
      </w:r>
      <w:r w:rsidRPr="00B21AF2">
        <w:rPr>
          <w:rFonts w:ascii="Times New Roman" w:eastAsia="Times New Roman" w:hAnsi="Times New Roman" w:cs="Times New Roman"/>
          <w:bCs/>
          <w:sz w:val="24"/>
          <w:szCs w:val="24"/>
        </w:rPr>
        <w:t xml:space="preserve">, în perioada </w:t>
      </w:r>
      <w:r w:rsidR="0044711C">
        <w:rPr>
          <w:rFonts w:ascii="Times New Roman" w:eastAsia="Times New Roman" w:hAnsi="Times New Roman" w:cs="Times New Roman"/>
          <w:bCs/>
          <w:sz w:val="24"/>
          <w:szCs w:val="24"/>
          <w:highlight w:val="yellow"/>
        </w:rPr>
        <w:t>2-6</w:t>
      </w:r>
      <w:r w:rsidR="00E03F05" w:rsidRPr="00B21AF2">
        <w:rPr>
          <w:rFonts w:ascii="Times New Roman" w:eastAsia="Times New Roman" w:hAnsi="Times New Roman" w:cs="Times New Roman"/>
          <w:bCs/>
          <w:sz w:val="24"/>
          <w:szCs w:val="24"/>
          <w:highlight w:val="yellow"/>
        </w:rPr>
        <w:t xml:space="preserve"> septembrie 202</w:t>
      </w:r>
      <w:r w:rsidR="0044711C">
        <w:rPr>
          <w:rFonts w:ascii="Times New Roman" w:eastAsia="Times New Roman" w:hAnsi="Times New Roman" w:cs="Times New Roman"/>
          <w:bCs/>
          <w:sz w:val="24"/>
          <w:szCs w:val="24"/>
          <w:highlight w:val="yellow"/>
        </w:rPr>
        <w:t>4</w:t>
      </w:r>
      <w:r w:rsidR="00E03F05" w:rsidRPr="00B21AF2">
        <w:rPr>
          <w:rFonts w:ascii="Times New Roman" w:eastAsia="Times New Roman" w:hAnsi="Times New Roman" w:cs="Times New Roman"/>
          <w:bCs/>
          <w:sz w:val="24"/>
          <w:szCs w:val="24"/>
          <w:highlight w:val="yellow"/>
        </w:rPr>
        <w:t>, intre orele 9-12</w:t>
      </w:r>
      <w:r w:rsidR="00E03F05" w:rsidRPr="00B21AF2">
        <w:rPr>
          <w:rFonts w:ascii="Times New Roman" w:eastAsia="Times New Roman" w:hAnsi="Times New Roman" w:cs="Times New Roman"/>
          <w:bCs/>
          <w:sz w:val="24"/>
          <w:szCs w:val="24"/>
        </w:rPr>
        <w:t xml:space="preserve">   </w:t>
      </w:r>
      <w:r w:rsidRPr="00B21AF2">
        <w:rPr>
          <w:rFonts w:ascii="Times New Roman" w:eastAsia="Times New Roman" w:hAnsi="Times New Roman" w:cs="Times New Roman"/>
          <w:bCs/>
          <w:sz w:val="24"/>
          <w:szCs w:val="24"/>
        </w:rPr>
        <w:t>(anii 2-3 de studiu licență, anul 2 master și studenții admiși în iulie). Studenții admiși în septembrie vor depune acte doveditoare imediat după confirmările din septembrie.  </w:t>
      </w:r>
      <w:r w:rsidR="00BB245B" w:rsidRPr="00B21AF2">
        <w:rPr>
          <w:rFonts w:ascii="Times New Roman" w:eastAsia="Times New Roman" w:hAnsi="Times New Roman" w:cs="Times New Roman"/>
          <w:bCs/>
          <w:sz w:val="24"/>
          <w:szCs w:val="24"/>
        </w:rPr>
        <w:t xml:space="preserve"> </w:t>
      </w:r>
    </w:p>
    <w:p w:rsidR="007E4DCF" w:rsidRPr="00B21AF2" w:rsidRDefault="007E4DCF" w:rsidP="0059219B">
      <w:pPr>
        <w:jc w:val="both"/>
        <w:rPr>
          <w:rFonts w:ascii="Times New Roman" w:hAnsi="Times New Roman" w:cs="Times New Roman"/>
          <w:sz w:val="24"/>
          <w:szCs w:val="24"/>
        </w:rPr>
      </w:pPr>
    </w:p>
    <w:sectPr w:rsidR="007E4DCF" w:rsidRPr="00B21AF2" w:rsidSect="00B13D4C">
      <w:footerReference w:type="default" r:id="rId10"/>
      <w:pgSz w:w="12240" w:h="15840" w:code="1"/>
      <w:pgMar w:top="576" w:right="576"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493" w:rsidRDefault="00791493" w:rsidP="00D44EDF">
      <w:pPr>
        <w:spacing w:after="0" w:line="240" w:lineRule="auto"/>
      </w:pPr>
      <w:r>
        <w:separator/>
      </w:r>
    </w:p>
  </w:endnote>
  <w:endnote w:type="continuationSeparator" w:id="0">
    <w:p w:rsidR="00791493" w:rsidRDefault="00791493" w:rsidP="00D44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114401"/>
      <w:docPartObj>
        <w:docPartGallery w:val="Page Numbers (Bottom of Page)"/>
        <w:docPartUnique/>
      </w:docPartObj>
    </w:sdtPr>
    <w:sdtEndPr>
      <w:rPr>
        <w:noProof/>
      </w:rPr>
    </w:sdtEndPr>
    <w:sdtContent>
      <w:p w:rsidR="00D44EDF" w:rsidRDefault="00D44EDF">
        <w:pPr>
          <w:pStyle w:val="Footer"/>
          <w:jc w:val="center"/>
        </w:pPr>
        <w:r>
          <w:fldChar w:fldCharType="begin"/>
        </w:r>
        <w:r>
          <w:instrText xml:space="preserve"> PAGE   \* MERGEFORMAT </w:instrText>
        </w:r>
        <w:r>
          <w:fldChar w:fldCharType="separate"/>
        </w:r>
        <w:r w:rsidR="004C4D75">
          <w:rPr>
            <w:noProof/>
          </w:rPr>
          <w:t>1</w:t>
        </w:r>
        <w:r>
          <w:rPr>
            <w:noProof/>
          </w:rPr>
          <w:fldChar w:fldCharType="end"/>
        </w:r>
      </w:p>
    </w:sdtContent>
  </w:sdt>
  <w:p w:rsidR="00D44EDF" w:rsidRDefault="00D44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493" w:rsidRDefault="00791493" w:rsidP="00D44EDF">
      <w:pPr>
        <w:spacing w:after="0" w:line="240" w:lineRule="auto"/>
      </w:pPr>
      <w:r>
        <w:separator/>
      </w:r>
    </w:p>
  </w:footnote>
  <w:footnote w:type="continuationSeparator" w:id="0">
    <w:p w:rsidR="00791493" w:rsidRDefault="00791493" w:rsidP="00D44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E3EC2"/>
    <w:multiLevelType w:val="multilevel"/>
    <w:tmpl w:val="0F00FA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007A3F"/>
    <w:multiLevelType w:val="multilevel"/>
    <w:tmpl w:val="3B78E8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2EB6C44"/>
    <w:multiLevelType w:val="hybridMultilevel"/>
    <w:tmpl w:val="971A5308"/>
    <w:lvl w:ilvl="0" w:tplc="50D68BC6">
      <w:start w:val="4"/>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77054815"/>
    <w:multiLevelType w:val="multilevel"/>
    <w:tmpl w:val="0F00FA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350"/>
        </w:tabs>
        <w:ind w:left="135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08"/>
    <w:rsid w:val="00050E37"/>
    <w:rsid w:val="000631A3"/>
    <w:rsid w:val="00154A39"/>
    <w:rsid w:val="001734A6"/>
    <w:rsid w:val="00197573"/>
    <w:rsid w:val="003152B5"/>
    <w:rsid w:val="003C0847"/>
    <w:rsid w:val="00437F4F"/>
    <w:rsid w:val="0044711C"/>
    <w:rsid w:val="004600A2"/>
    <w:rsid w:val="004C4D75"/>
    <w:rsid w:val="004D1A48"/>
    <w:rsid w:val="0059219B"/>
    <w:rsid w:val="006254FB"/>
    <w:rsid w:val="006552F0"/>
    <w:rsid w:val="006E2D2B"/>
    <w:rsid w:val="00751E08"/>
    <w:rsid w:val="007836E0"/>
    <w:rsid w:val="00791493"/>
    <w:rsid w:val="0079450E"/>
    <w:rsid w:val="007E4DCF"/>
    <w:rsid w:val="008228AB"/>
    <w:rsid w:val="00831E82"/>
    <w:rsid w:val="00867114"/>
    <w:rsid w:val="009035C5"/>
    <w:rsid w:val="00907DB9"/>
    <w:rsid w:val="00944DE9"/>
    <w:rsid w:val="00972D86"/>
    <w:rsid w:val="009D381E"/>
    <w:rsid w:val="00B13D4C"/>
    <w:rsid w:val="00B14C7F"/>
    <w:rsid w:val="00B2138F"/>
    <w:rsid w:val="00B21AF2"/>
    <w:rsid w:val="00BB245B"/>
    <w:rsid w:val="00BC72DF"/>
    <w:rsid w:val="00C421B3"/>
    <w:rsid w:val="00D12CCF"/>
    <w:rsid w:val="00D44EDF"/>
    <w:rsid w:val="00DC28DB"/>
    <w:rsid w:val="00E03F05"/>
    <w:rsid w:val="00E65DA1"/>
    <w:rsid w:val="00E853F6"/>
    <w:rsid w:val="00EF3925"/>
    <w:rsid w:val="00F459B7"/>
    <w:rsid w:val="00F838C4"/>
    <w:rsid w:val="00FB02D5"/>
    <w:rsid w:val="00FF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BD01F-77B2-4BFD-A611-2583EF48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C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F"/>
    <w:rPr>
      <w:rFonts w:ascii="Segoe UI" w:hAnsi="Segoe UI" w:cs="Segoe UI"/>
      <w:sz w:val="18"/>
      <w:szCs w:val="18"/>
    </w:rPr>
  </w:style>
  <w:style w:type="paragraph" w:styleId="ListParagraph">
    <w:name w:val="List Paragraph"/>
    <w:basedOn w:val="Normal"/>
    <w:uiPriority w:val="34"/>
    <w:qFormat/>
    <w:rsid w:val="001734A6"/>
    <w:pPr>
      <w:ind w:left="720"/>
      <w:contextualSpacing/>
    </w:pPr>
  </w:style>
  <w:style w:type="character" w:styleId="Hyperlink">
    <w:name w:val="Hyperlink"/>
    <w:basedOn w:val="DefaultParagraphFont"/>
    <w:uiPriority w:val="99"/>
    <w:unhideWhenUsed/>
    <w:rsid w:val="00437F4F"/>
    <w:rPr>
      <w:color w:val="0563C1" w:themeColor="hyperlink"/>
      <w:u w:val="single"/>
    </w:rPr>
  </w:style>
  <w:style w:type="character" w:customStyle="1" w:styleId="xcontentpasted0">
    <w:name w:val="x_contentpasted0"/>
    <w:basedOn w:val="DefaultParagraphFont"/>
    <w:rsid w:val="008228AB"/>
  </w:style>
  <w:style w:type="paragraph" w:styleId="Header">
    <w:name w:val="header"/>
    <w:basedOn w:val="Normal"/>
    <w:link w:val="HeaderChar"/>
    <w:uiPriority w:val="99"/>
    <w:unhideWhenUsed/>
    <w:rsid w:val="00D44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EDF"/>
  </w:style>
  <w:style w:type="paragraph" w:styleId="Footer">
    <w:name w:val="footer"/>
    <w:basedOn w:val="Normal"/>
    <w:link w:val="FooterChar"/>
    <w:uiPriority w:val="99"/>
    <w:unhideWhenUsed/>
    <w:rsid w:val="00D44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07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grafie.ubbcluj.ro/secretari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ulia.enuta@ubbclu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66083-2D21-4AC3-874D-9F8EE27D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Tanasescu</dc:creator>
  <cp:keywords/>
  <dc:description/>
  <cp:lastModifiedBy>Tanasescu</cp:lastModifiedBy>
  <cp:revision>2</cp:revision>
  <cp:lastPrinted>2022-07-08T08:53:00Z</cp:lastPrinted>
  <dcterms:created xsi:type="dcterms:W3CDTF">2024-07-18T07:16:00Z</dcterms:created>
  <dcterms:modified xsi:type="dcterms:W3CDTF">2024-07-18T07:16:00Z</dcterms:modified>
</cp:coreProperties>
</file>